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531" w:rsidRDefault="00567531" w:rsidP="005675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fldChar w:fldCharType="begin"/>
      </w:r>
      <w:r>
        <w:instrText xml:space="preserve"> HYPERLINK "http://www.dagminobr.ru/documenty/informacionnie_pisma/pismo_066681041819_ot_01_iyulya_2019g" </w:instrText>
      </w:r>
      <w:r>
        <w:fldChar w:fldCharType="separate"/>
      </w:r>
      <w:r>
        <w:rPr>
          <w:rStyle w:val="a3"/>
          <w:rFonts w:ascii="Tahoma" w:eastAsia="Times New Roman" w:hAnsi="Tahoma" w:cs="Tahoma"/>
          <w:color w:val="00408F"/>
          <w:sz w:val="33"/>
          <w:szCs w:val="33"/>
          <w:u w:val="none"/>
          <w:shd w:val="clear" w:color="auto" w:fill="FFFFFF"/>
          <w:lang w:eastAsia="ru-RU"/>
        </w:rPr>
        <w:t>Письмо № 06-6681/04-18/19 от 01 июля 2019г.</w:t>
      </w:r>
      <w:r>
        <w:fldChar w:fldCharType="end"/>
      </w:r>
    </w:p>
    <w:p w:rsidR="00567531" w:rsidRDefault="00567531" w:rsidP="00567531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 О лицензировании программ в Центрах современных компетенций</w:t>
      </w:r>
    </w:p>
    <w:p w:rsidR="00567531" w:rsidRDefault="00567531" w:rsidP="00567531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Руководителям </w:t>
      </w:r>
      <w:proofErr w:type="gramStart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муниципальных</w:t>
      </w:r>
      <w:proofErr w:type="gramEnd"/>
    </w:p>
    <w:p w:rsidR="00567531" w:rsidRDefault="00567531" w:rsidP="00567531">
      <w:pPr>
        <w:shd w:val="clear" w:color="auto" w:fill="FFFFFF"/>
        <w:spacing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 органов управления образованием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 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Руководителям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образовательных организаций</w:t>
      </w:r>
    </w:p>
    <w:p w:rsidR="00567531" w:rsidRDefault="00567531" w:rsidP="00567531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соответствии с Концепцией создания и функционирования Центров, способствующих формированию современных компетенций и навыков у детей, в том числе по предметным областям «Технология», «Информатика», «ОБЖ», другим предметным областям в Республике Дагестан на 2019-2021 годы (далее - Центры) Министерство образования и науки Республики Дагестан направляет рекомендации.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Всем образовательным организациям, на базе которых будут функционировать Центры, необходимо переоформить лицензию, в части добавления новых образовательных программ.</w:t>
      </w:r>
    </w:p>
    <w:p w:rsidR="00567531" w:rsidRDefault="00567531" w:rsidP="00567531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Максимальный срок проведения процедуры переоформления  составляет 45 рабочих дней.  Результат рассмотрения документов подтверждает достоверность предоставленной в заявлении и приложенных документах информации. Поэтому необходимо: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внести изменения в Устав образовательной организации, в части дополнения образовательной программы;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внести изменения в перечень ОКВЭД (85.41 - образование дополнительное детей и взрослых) в ФНС;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proofErr w:type="gram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привлечь педагогов с высшим образованием или средним профессиональным образованием в рамках укрупненных групп направлений подготовки высшего образования и специальностей среднего профессионального образования "Образование и педагогические науки" или высшим образованием либо средним профессиональным образованием в рамках иного направления подготовки высшего образования и специальностей среднего профессионального образования при условии его соответствия дополнительным общеразвивающим программам, реализуемым организацией, и получением при необходимости после трудоустройства</w:t>
      </w:r>
      <w:proofErr w:type="gram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дополнительного профессионального образования по направлению подготовки "Образование и педагогические науки";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материально-техническое оснащение привести в соответствие с требованиями по реализуемым дополнительным общеобразовательным программам;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утвердить образовательные программы, которые необходимо лицензировать;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подготовить пакет документов для переоформления лицензии.</w:t>
      </w:r>
    </w:p>
    <w:p w:rsidR="00567531" w:rsidRDefault="00567531" w:rsidP="00567531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Управление надзора и контроля в сфере образования Министерства образования и науки Республики Дагестан необходимо  представить:</w:t>
      </w:r>
    </w:p>
    <w:p w:rsidR="00567531" w:rsidRDefault="00567531" w:rsidP="00567531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заявление о переоформлении лицензии (форма размещена на сайте </w:t>
      </w:r>
      <w:hyperlink r:id="rId5" w:history="1">
        <w:r>
          <w:rPr>
            <w:rStyle w:val="a3"/>
            <w:rFonts w:ascii="Georgia" w:eastAsia="Times New Roman" w:hAnsi="Georgia" w:cs="Times New Roman"/>
            <w:color w:val="00408F"/>
            <w:sz w:val="20"/>
            <w:szCs w:val="20"/>
            <w:u w:val="none"/>
            <w:lang w:eastAsia="ru-RU"/>
          </w:rPr>
          <w:t>www.dagminobr.ru</w:t>
        </w:r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, в разделе «Деятельность/ Лицензирование образовательной деятельности организаций/ шаблоны документов), к </w:t>
      </w:r>
      <w:proofErr w:type="gram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которому</w:t>
      </w:r>
      <w:proofErr w:type="gram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прилагаются следующие документы (копии документов) и сведения: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proofErr w:type="gram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а) реквизиты документов, подтверждающих наличие у лицензиата на праве собственности или ином законном основании зданий, строений, сооружений, помещений и территорий в каждом из мест осуществления образовательной деятельности, а также копии правоустанавливающих документов в случае, если права на указанные здания, строения, сооружения, помещения и территории и сделки с ними 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lastRenderedPageBreak/>
        <w:t>не подлежат обязательной государственной регистрации в соответствии с законодательством Российской Федерации;</w:t>
      </w:r>
      <w:proofErr w:type="gramEnd"/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б) подписанная руководителем организации, осуществляющей образовательную деятельность, </w:t>
      </w:r>
      <w:hyperlink r:id="rId6" w:history="1">
        <w:r>
          <w:rPr>
            <w:rStyle w:val="a3"/>
            <w:rFonts w:ascii="Georgia" w:eastAsia="Times New Roman" w:hAnsi="Georgia" w:cs="Times New Roman"/>
            <w:color w:val="00408F"/>
            <w:sz w:val="20"/>
            <w:szCs w:val="20"/>
            <w:u w:val="none"/>
            <w:lang w:eastAsia="ru-RU"/>
          </w:rPr>
          <w:t>справка</w:t>
        </w:r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о материально-техническом обеспечении образовательной деятельности по образовательным программам (форма размещена на сайте </w:t>
      </w:r>
      <w:hyperlink r:id="rId7" w:history="1">
        <w:r>
          <w:rPr>
            <w:rStyle w:val="a3"/>
            <w:rFonts w:ascii="Georgia" w:eastAsia="Times New Roman" w:hAnsi="Georgia" w:cs="Times New Roman"/>
            <w:color w:val="00408F"/>
            <w:sz w:val="20"/>
            <w:szCs w:val="20"/>
            <w:u w:val="none"/>
            <w:lang w:eastAsia="ru-RU"/>
          </w:rPr>
          <w:t>www.dagminobr.ru</w:t>
        </w:r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, в разделе «Деятельность/ Лицензирование образовательной деятельности организаций/ шаблоны документов);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proofErr w:type="gram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в) подписанная руководителем организации, осуществляющей образовательную деятельность, </w:t>
      </w:r>
      <w:hyperlink r:id="rId8" w:history="1">
        <w:r>
          <w:rPr>
            <w:rStyle w:val="a3"/>
            <w:rFonts w:ascii="Georgia" w:eastAsia="Times New Roman" w:hAnsi="Georgia" w:cs="Times New Roman"/>
            <w:color w:val="00408F"/>
            <w:sz w:val="20"/>
            <w:szCs w:val="20"/>
            <w:u w:val="none"/>
            <w:lang w:eastAsia="ru-RU"/>
          </w:rPr>
          <w:t>справка</w:t>
        </w:r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о наличии разработанных и утвержденных организацией, осуществляющей образовательную деятельность, образовательных программ (форма размещена на сайте </w:t>
      </w:r>
      <w:hyperlink r:id="rId9" w:history="1">
        <w:r>
          <w:rPr>
            <w:rStyle w:val="a3"/>
            <w:rFonts w:ascii="Georgia" w:eastAsia="Times New Roman" w:hAnsi="Georgia" w:cs="Times New Roman"/>
            <w:color w:val="00408F"/>
            <w:sz w:val="20"/>
            <w:szCs w:val="20"/>
            <w:u w:val="none"/>
            <w:lang w:eastAsia="ru-RU"/>
          </w:rPr>
          <w:t>www.dagminobr.ru</w:t>
        </w:r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, в разделе «Деятельность/ Лицензирование образовательной деятельности организаций/ шаблоны документов);</w:t>
      </w:r>
      <w:proofErr w:type="gramEnd"/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г) подписанная руководителем организации, осуществляющей образовательную деятельность, справка о педагогических и научных работниках (форма размещена на сайте </w:t>
      </w:r>
      <w:hyperlink r:id="rId10" w:history="1">
        <w:r>
          <w:rPr>
            <w:rStyle w:val="a3"/>
            <w:rFonts w:ascii="Georgia" w:eastAsia="Times New Roman" w:hAnsi="Georgia" w:cs="Times New Roman"/>
            <w:color w:val="00408F"/>
            <w:sz w:val="20"/>
            <w:szCs w:val="20"/>
            <w:u w:val="none"/>
            <w:lang w:eastAsia="ru-RU"/>
          </w:rPr>
          <w:t>www.dagminobr.ru</w:t>
        </w:r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, в разделе «Деятельность/ Лицензирование образовательной деятельности организаций/ шаблоны документов);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proofErr w:type="gram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д) подписанная руководителем организации, осуществляющей образовательную деятельность, справка о наличии печатных и (или) электронных образовательных и информационных ресурсов, а также справка о наличии условий для функционирования электронной информационно-образовательной среды (при наличии образовательных программ с применением исключительно электронного обучения, дистанционных образовательных технологий) (форма размещена на сайте </w:t>
      </w:r>
      <w:hyperlink r:id="rId11" w:history="1">
        <w:r>
          <w:rPr>
            <w:rStyle w:val="a3"/>
            <w:rFonts w:ascii="Georgia" w:eastAsia="Times New Roman" w:hAnsi="Georgia" w:cs="Times New Roman"/>
            <w:color w:val="00408F"/>
            <w:sz w:val="20"/>
            <w:szCs w:val="20"/>
            <w:u w:val="none"/>
            <w:lang w:eastAsia="ru-RU"/>
          </w:rPr>
          <w:t>www.dagminobr.ru</w:t>
        </w:r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, в разделе «Деятельность/ Лицензирование образовательной деятельности организаций/ шаблоны документов)</w:t>
      </w:r>
      <w:proofErr w:type="gramEnd"/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е) реквизиты выданного в установленном порядке санитарно-эпидемиологического заключения о соответствии санитарным </w:t>
      </w:r>
      <w:hyperlink r:id="rId12" w:history="1">
        <w:r>
          <w:rPr>
            <w:rStyle w:val="a3"/>
            <w:rFonts w:ascii="Georgia" w:eastAsia="Times New Roman" w:hAnsi="Georgia" w:cs="Times New Roman"/>
            <w:color w:val="00408F"/>
            <w:sz w:val="20"/>
            <w:szCs w:val="20"/>
            <w:u w:val="none"/>
            <w:lang w:eastAsia="ru-RU"/>
          </w:rPr>
          <w:t>правилам</w:t>
        </w:r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зданий, строений, сооружений, помещений, оборудования и иного имущества, необходимых для осуществления образовательной деятельности;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ж) реквизиты заключения о соответствии объекта защиты обязательным </w:t>
      </w:r>
      <w:hyperlink r:id="rId13" w:history="1">
        <w:r>
          <w:rPr>
            <w:rStyle w:val="a3"/>
            <w:rFonts w:ascii="Georgia" w:eastAsia="Times New Roman" w:hAnsi="Georgia" w:cs="Times New Roman"/>
            <w:color w:val="00408F"/>
            <w:sz w:val="20"/>
            <w:szCs w:val="20"/>
            <w:u w:val="none"/>
            <w:lang w:eastAsia="ru-RU"/>
          </w:rPr>
          <w:t>требованиям</w:t>
        </w:r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пожарной безопасности при осуществлении образовательной деятельности (в случае если лицензиатом является образовательная организация);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3) опись прилагаемых документов.</w:t>
      </w:r>
    </w:p>
    <w:p w:rsidR="00567531" w:rsidRDefault="00567531" w:rsidP="00567531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 Получить государственную услугу по лицензированию и государственной аккредитации можно посредством  информационной системы, обеспечивающей автоматизацию контроля и надзора за полнотой и качеством осуществления </w:t>
      </w:r>
      <w:proofErr w:type="spell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Минобрнауки</w:t>
      </w:r>
      <w:proofErr w:type="spell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РД переданных полномочий (далее - ИС АКНДПП).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Доступ в личный кабинет образовательной организации (логин и пароль) ИС АКНДПП руководитель образовательной организации может получить у специалиста отдела лицензирования, аккредитации и подтверждения документов государственного образца Управления надзора и контроля в сфере образования </w:t>
      </w:r>
      <w:proofErr w:type="spell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Минобрнауки</w:t>
      </w:r>
      <w:proofErr w:type="spell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РД.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Контактное лицо по взаимодействию: Хасбулатова Алина </w:t>
      </w:r>
      <w:proofErr w:type="spell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Ахмедовна</w:t>
      </w:r>
      <w:proofErr w:type="spell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, главный специалист–эксперт, тел.: 8(8722) 56-04-62, 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e-</w:t>
      </w:r>
      <w:proofErr w:type="spell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mail</w:t>
      </w:r>
      <w:proofErr w:type="spell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: </w:t>
      </w:r>
      <w:hyperlink r:id="rId14" w:history="1">
        <w:r>
          <w:rPr>
            <w:rStyle w:val="a3"/>
            <w:rFonts w:ascii="Georgia" w:eastAsia="Times New Roman" w:hAnsi="Georgia" w:cs="Times New Roman"/>
            <w:color w:val="00408F"/>
            <w:sz w:val="20"/>
            <w:szCs w:val="20"/>
            <w:u w:val="none"/>
            <w:lang w:eastAsia="ru-RU"/>
          </w:rPr>
          <w:t>u.nadzora@dagminobr.ru</w:t>
        </w:r>
      </w:hyperlink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</w:t>
      </w:r>
    </w:p>
    <w:p w:rsidR="00567531" w:rsidRDefault="00567531" w:rsidP="00567531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Ссылка на сайте Министерства образования и науки Республики Дагестан, по  которой можно скачать шаблоны документов: http://www.dagminobr.ru/deyatelnost/licenzirovanie_obrazovatelnoy_deyatelnosti_or/shabloni_dokumentov.</w:t>
      </w:r>
    </w:p>
    <w:p w:rsidR="00567531" w:rsidRDefault="00567531" w:rsidP="00567531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Первый заместитель министра                                              Ш. Алиев</w:t>
      </w:r>
    </w:p>
    <w:p w:rsidR="00567531" w:rsidRDefault="00567531" w:rsidP="0056753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567531" w:rsidRDefault="00567531" w:rsidP="00567531"/>
    <w:p w:rsidR="007E4BCD" w:rsidRDefault="007E4BCD">
      <w:bookmarkStart w:id="0" w:name="_GoBack"/>
      <w:bookmarkEnd w:id="0"/>
    </w:p>
    <w:sectPr w:rsidR="007E4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EAC"/>
    <w:rsid w:val="00567531"/>
    <w:rsid w:val="007E4BCD"/>
    <w:rsid w:val="00CE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75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75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8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E00135C3BE87ED3581E194CDC01B7C5090C18719DCC402CF3AE4E4FE154A2F90B4D2B4BBM" TargetMode="External"/><Relationship Id="rId13" Type="http://schemas.openxmlformats.org/officeDocument/2006/relationships/hyperlink" Target="consultantplus://offline/ref=69E00135C3BE87ED3581E194CDC01B7C5390C68212DAC402CF3AE4E4FE154A2F90B4D24C90CB26B8B5BB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" TargetMode="External"/><Relationship Id="rId12" Type="http://schemas.openxmlformats.org/officeDocument/2006/relationships/hyperlink" Target="consultantplus://offline/ref=69E00135C3BE87ED3581E194CDC01B7C5395C98610DEC402CF3AE4E4FE154A2F90B4D24C90CB20B9B5B3M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9E00135C3BE87ED3581E194CDC01B7C5090C18719DCC402CF3AE4E4FE154A2F90B4D24C90CB25B0B5B2M" TargetMode="External"/><Relationship Id="rId11" Type="http://schemas.openxmlformats.org/officeDocument/2006/relationships/hyperlink" Target="http://www.dagminobr.ru/" TargetMode="External"/><Relationship Id="rId5" Type="http://schemas.openxmlformats.org/officeDocument/2006/relationships/hyperlink" Target="http://www.dagminobr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dagminobr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" TargetMode="External"/><Relationship Id="rId14" Type="http://schemas.openxmlformats.org/officeDocument/2006/relationships/hyperlink" Target="mailto:u.nadzora@dagmino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1036</Words>
  <Characters>5907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2019-07-05T07:02:00Z</dcterms:created>
  <dcterms:modified xsi:type="dcterms:W3CDTF">2019-07-05T07:02:00Z</dcterms:modified>
</cp:coreProperties>
</file>