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3A" w:rsidRDefault="0052440E">
      <w:pPr>
        <w:framePr w:wrap="none" w:vAnchor="page" w:hAnchor="page" w:x="2411" w:y="994"/>
        <w:rPr>
          <w:sz w:val="2"/>
          <w:szCs w:val="2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619125" cy="723900"/>
            <wp:effectExtent l="0" t="0" r="0" b="0"/>
            <wp:docPr id="1" name="Рисунок 1" descr="C:\Users\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B3A" w:rsidRDefault="009742FC">
      <w:pPr>
        <w:pStyle w:val="30"/>
        <w:framePr w:w="10378" w:h="13405" w:hRule="exact" w:wrap="none" w:vAnchor="page" w:hAnchor="page" w:x="976" w:y="2298"/>
        <w:shd w:val="clear" w:color="auto" w:fill="auto"/>
        <w:spacing w:after="207"/>
        <w:ind w:left="240" w:right="6720"/>
      </w:pPr>
      <w:r>
        <w:rPr>
          <w:rStyle w:val="31"/>
          <w:b/>
          <w:bCs/>
        </w:rPr>
        <w:t>МИНИСТЕРСТВО ПРОСВЕЩЕНИЯ</w:t>
      </w:r>
      <w:r>
        <w:rPr>
          <w:rStyle w:val="31"/>
          <w:b/>
          <w:bCs/>
        </w:rPr>
        <w:br/>
        <w:t>РОССИЙСКОЙ ФЕДЕРАЦИИ</w:t>
      </w:r>
      <w:r>
        <w:rPr>
          <w:rStyle w:val="31"/>
          <w:b/>
          <w:bCs/>
        </w:rPr>
        <w:br/>
        <w:t>(МИНПРОСВЕЩЕНИЯ РОССИИ)</w:t>
      </w:r>
    </w:p>
    <w:p w:rsidR="000F6B3A" w:rsidRDefault="009742FC">
      <w:pPr>
        <w:pStyle w:val="40"/>
        <w:framePr w:w="10378" w:h="13405" w:hRule="exact" w:wrap="none" w:vAnchor="page" w:hAnchor="page" w:x="976" w:y="2298"/>
        <w:shd w:val="clear" w:color="auto" w:fill="auto"/>
        <w:spacing w:before="0" w:after="372"/>
        <w:ind w:left="240" w:right="6720"/>
      </w:pPr>
      <w:r>
        <w:rPr>
          <w:rStyle w:val="41"/>
          <w:b/>
          <w:bCs/>
        </w:rPr>
        <w:t>Департамент государственной</w:t>
      </w:r>
      <w:r>
        <w:rPr>
          <w:rStyle w:val="41"/>
          <w:b/>
          <w:bCs/>
        </w:rPr>
        <w:br/>
        <w:t>политики в сфере защиты прав</w:t>
      </w:r>
      <w:r>
        <w:rPr>
          <w:rStyle w:val="41"/>
          <w:b/>
          <w:bCs/>
        </w:rPr>
        <w:br/>
        <w:t>детей</w:t>
      </w:r>
    </w:p>
    <w:p w:rsidR="000F6B3A" w:rsidRDefault="009742FC">
      <w:pPr>
        <w:pStyle w:val="50"/>
        <w:framePr w:w="10378" w:h="13405" w:hRule="exact" w:wrap="none" w:vAnchor="page" w:hAnchor="page" w:x="976" w:y="2298"/>
        <w:shd w:val="clear" w:color="auto" w:fill="auto"/>
        <w:spacing w:before="0"/>
        <w:ind w:left="240" w:right="6720"/>
      </w:pPr>
      <w:r>
        <w:rPr>
          <w:rStyle w:val="51"/>
        </w:rPr>
        <w:t>Каретный Ряд, д. 2, Москва, 127006.</w:t>
      </w:r>
    </w:p>
    <w:p w:rsidR="000F6B3A" w:rsidRDefault="009742FC">
      <w:pPr>
        <w:pStyle w:val="50"/>
        <w:framePr w:w="10378" w:h="13405" w:hRule="exact" w:wrap="none" w:vAnchor="page" w:hAnchor="page" w:x="976" w:y="2298"/>
        <w:shd w:val="clear" w:color="auto" w:fill="auto"/>
        <w:spacing w:before="0"/>
        <w:ind w:left="240" w:right="6720"/>
      </w:pPr>
      <w:r>
        <w:rPr>
          <w:rStyle w:val="51"/>
        </w:rPr>
        <w:t>Тел. (495) 587-01-10, доб.3450.</w:t>
      </w:r>
    </w:p>
    <w:p w:rsidR="000F6B3A" w:rsidRPr="0052440E" w:rsidRDefault="009742FC">
      <w:pPr>
        <w:pStyle w:val="50"/>
        <w:framePr w:w="10378" w:h="13405" w:hRule="exact" w:wrap="none" w:vAnchor="page" w:hAnchor="page" w:x="976" w:y="2298"/>
        <w:shd w:val="clear" w:color="auto" w:fill="auto"/>
        <w:spacing w:before="0" w:after="740"/>
        <w:ind w:left="240" w:right="6720"/>
        <w:rPr>
          <w:lang w:val="en-US"/>
        </w:rPr>
      </w:pPr>
      <w:r>
        <w:rPr>
          <w:rStyle w:val="51"/>
          <w:lang w:val="en-US" w:eastAsia="en-US" w:bidi="en-US"/>
        </w:rPr>
        <w:t xml:space="preserve">E-mail: </w:t>
      </w:r>
      <w:hyperlink r:id="rId9" w:history="1">
        <w:r>
          <w:rPr>
            <w:rStyle w:val="a3"/>
            <w:lang w:val="en-US" w:eastAsia="en-US" w:bidi="en-US"/>
          </w:rPr>
          <w:t>d07@edu.gov.ru</w:t>
        </w:r>
      </w:hyperlink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538" w:line="280" w:lineRule="exact"/>
      </w:pPr>
      <w:r>
        <w:rPr>
          <w:rStyle w:val="61"/>
        </w:rPr>
        <w:t>О направлении информации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90" w:lineRule="exact"/>
        <w:ind w:firstLine="840"/>
        <w:jc w:val="both"/>
      </w:pPr>
      <w:r>
        <w:rPr>
          <w:rStyle w:val="61"/>
        </w:rPr>
        <w:t>Департамент государственной политики в сфере защиты прав детей Министерства просвещения Российской Федерации информирует о реализации разработанной ФГБОУ ВО «Государственный институт русского языка им. А.С. Пушкина» совместно с Ассоциацией родителей и детей с дислексией программы повышения квалификации педагогических работников «Нарушения чтения и письма у детей» (далее - программа).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90" w:lineRule="exact"/>
        <w:ind w:firstLine="840"/>
        <w:jc w:val="both"/>
      </w:pPr>
      <w:r>
        <w:rPr>
          <w:rStyle w:val="61"/>
        </w:rPr>
        <w:t>Объем программы - 72 часа.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90" w:lineRule="exact"/>
        <w:ind w:firstLine="840"/>
        <w:jc w:val="both"/>
      </w:pPr>
      <w:r>
        <w:rPr>
          <w:rStyle w:val="61"/>
        </w:rPr>
        <w:t>Формат обучения - дистанционный.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90" w:lineRule="exact"/>
        <w:ind w:firstLine="840"/>
        <w:jc w:val="both"/>
      </w:pPr>
      <w:r>
        <w:rPr>
          <w:rStyle w:val="61"/>
        </w:rPr>
        <w:t>К участию в программе приглашаются педагогические работники, имеющие высшее педагогическое образование в области дефектологии, психологии, филологии, педагогики или методики начального образования, педагогики и методики дошкольного образования.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85" w:lineRule="exact"/>
        <w:ind w:firstLine="840"/>
        <w:jc w:val="both"/>
      </w:pPr>
      <w:r>
        <w:rPr>
          <w:rStyle w:val="61"/>
        </w:rPr>
        <w:t>По итогам обучения слушатели, успешно прошедшие аттестацию, получают удостоверение о повышении квалификации.</w:t>
      </w:r>
    </w:p>
    <w:p w:rsidR="000F6B3A" w:rsidRDefault="009742FC">
      <w:pPr>
        <w:pStyle w:val="60"/>
        <w:framePr w:w="10378" w:h="13405" w:hRule="exact" w:wrap="none" w:vAnchor="page" w:hAnchor="page" w:x="976" w:y="2298"/>
        <w:shd w:val="clear" w:color="auto" w:fill="auto"/>
        <w:spacing w:before="0" w:after="0" w:line="485" w:lineRule="exact"/>
        <w:ind w:firstLine="840"/>
        <w:jc w:val="both"/>
      </w:pPr>
      <w:r>
        <w:rPr>
          <w:rStyle w:val="61"/>
        </w:rPr>
        <w:t>Вместе с тем, обучение на онлайн-платформе по программе доступно всем заинтересованным лицам, независимо от наличия базового образования. В каждом модуле имеется блок, который рассчитан на слушателей без специальной подготовки, по итогам изучения которого, слушатели получают сертификат</w:t>
      </w:r>
    </w:p>
    <w:p w:rsidR="000F6B3A" w:rsidRDefault="009742FC">
      <w:pPr>
        <w:pStyle w:val="60"/>
        <w:framePr w:w="4166" w:h="1683" w:hRule="exact" w:wrap="none" w:vAnchor="page" w:hAnchor="page" w:x="6313" w:y="2691"/>
        <w:shd w:val="clear" w:color="auto" w:fill="auto"/>
        <w:spacing w:before="0" w:after="0" w:line="322" w:lineRule="exact"/>
      </w:pPr>
      <w:r>
        <w:rPr>
          <w:rStyle w:val="61"/>
        </w:rPr>
        <w:t>Руководителям органов исполнительной власти субъектов Российской Федерации, осуществляющих государственное управление в сфере образования</w:t>
      </w:r>
    </w:p>
    <w:p w:rsidR="000F6B3A" w:rsidRDefault="009742FC">
      <w:pPr>
        <w:pStyle w:val="a5"/>
        <w:framePr w:wrap="none" w:vAnchor="page" w:hAnchor="page" w:x="1105" w:y="16106"/>
        <w:shd w:val="clear" w:color="auto" w:fill="auto"/>
        <w:spacing w:line="160" w:lineRule="exact"/>
      </w:pPr>
      <w:r>
        <w:rPr>
          <w:rStyle w:val="a6"/>
        </w:rPr>
        <w:t>О направлении информации - 07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0"/>
        <w:framePr w:wrap="none" w:vAnchor="page" w:hAnchor="page" w:x="6027" w:y="566"/>
        <w:shd w:val="clear" w:color="auto" w:fill="auto"/>
        <w:spacing w:line="130" w:lineRule="exact"/>
      </w:pPr>
      <w:r>
        <w:rPr>
          <w:rStyle w:val="21"/>
        </w:rPr>
        <w:lastRenderedPageBreak/>
        <w:t>2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0" w:line="485" w:lineRule="exact"/>
        <w:jc w:val="both"/>
      </w:pPr>
      <w:r>
        <w:rPr>
          <w:rStyle w:val="61"/>
        </w:rPr>
        <w:t>об обучении.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0" w:line="485" w:lineRule="exact"/>
        <w:ind w:firstLine="780"/>
        <w:jc w:val="both"/>
      </w:pPr>
      <w:r>
        <w:rPr>
          <w:rStyle w:val="61"/>
        </w:rPr>
        <w:t>Таким образом, программа позволяет формировать разноуровневые компетенции в области выявления и преодоления нарушений письма и чтения у детей с учетом базовой подготовки слушателей.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tabs>
          <w:tab w:val="left" w:pos="4157"/>
        </w:tabs>
        <w:spacing w:before="0" w:after="0" w:line="485" w:lineRule="exact"/>
        <w:ind w:firstLine="780"/>
        <w:jc w:val="both"/>
      </w:pPr>
      <w:r>
        <w:rPr>
          <w:rStyle w:val="61"/>
        </w:rPr>
        <w:t>Г рафик старта обучения по программе повышения квалификации «Нарушения чтения и письма у детей»:</w:t>
      </w:r>
      <w:r>
        <w:rPr>
          <w:rStyle w:val="61"/>
        </w:rPr>
        <w:tab/>
        <w:t>23 января, 26 февраля, 25 марта 2020 г.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0" w:line="485" w:lineRule="exact"/>
        <w:jc w:val="both"/>
      </w:pPr>
      <w:r>
        <w:rPr>
          <w:rStyle w:val="61"/>
        </w:rPr>
        <w:t>и далее по мере формирования групп.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0" w:line="485" w:lineRule="exact"/>
        <w:ind w:firstLine="780"/>
        <w:jc w:val="both"/>
      </w:pPr>
      <w:r>
        <w:rPr>
          <w:rStyle w:val="61"/>
        </w:rPr>
        <w:t xml:space="preserve">Для участия в программе повышения квалификации и в общеразвивающей программе необходимо зарегистрироваться на портале «Образование на русском» </w:t>
      </w:r>
      <w:r w:rsidRPr="0052440E">
        <w:rPr>
          <w:rStyle w:val="61"/>
          <w:lang w:eastAsia="en-US" w:bidi="en-US"/>
        </w:rPr>
        <w:t>(</w:t>
      </w:r>
      <w:hyperlink r:id="rId10" w:history="1">
        <w:r>
          <w:rPr>
            <w:rStyle w:val="a3"/>
            <w:lang w:val="en-US" w:eastAsia="en-US" w:bidi="en-US"/>
          </w:rPr>
          <w:t>https</w:t>
        </w:r>
        <w:r w:rsidRPr="0052440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pushkininstitute</w:t>
        </w:r>
        <w:r w:rsidRPr="0052440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52440E">
          <w:rPr>
            <w:rStyle w:val="a3"/>
            <w:lang w:eastAsia="en-US" w:bidi="en-US"/>
          </w:rPr>
          <w:t>/</w:t>
        </w:r>
      </w:hyperlink>
      <w:r w:rsidRPr="0052440E">
        <w:rPr>
          <w:rStyle w:val="61"/>
          <w:lang w:eastAsia="en-US" w:bidi="en-US"/>
        </w:rPr>
        <w:t xml:space="preserve">) </w:t>
      </w:r>
      <w:r>
        <w:rPr>
          <w:rStyle w:val="61"/>
        </w:rPr>
        <w:t xml:space="preserve">и направить заявку в свободной форме с подтверждением участия в программе на электронный адрес </w:t>
      </w:r>
      <w:r>
        <w:rPr>
          <w:rStyle w:val="61"/>
          <w:lang w:val="en-US" w:eastAsia="en-US" w:bidi="en-US"/>
        </w:rPr>
        <w:t>fdo</w:t>
      </w:r>
      <w:r w:rsidRPr="0052440E">
        <w:rPr>
          <w:rStyle w:val="61"/>
          <w:lang w:eastAsia="en-US" w:bidi="en-US"/>
        </w:rPr>
        <w:t>@</w:t>
      </w:r>
      <w:r>
        <w:rPr>
          <w:rStyle w:val="61"/>
          <w:lang w:val="en-US" w:eastAsia="en-US" w:bidi="en-US"/>
        </w:rPr>
        <w:t>pushkin</w:t>
      </w:r>
      <w:r w:rsidRPr="0052440E">
        <w:rPr>
          <w:rStyle w:val="61"/>
          <w:lang w:eastAsia="en-US" w:bidi="en-US"/>
        </w:rPr>
        <w:t>.</w:t>
      </w:r>
      <w:r>
        <w:rPr>
          <w:rStyle w:val="61"/>
          <w:lang w:val="en-US" w:eastAsia="en-US" w:bidi="en-US"/>
        </w:rPr>
        <w:t>institute</w:t>
      </w:r>
      <w:r w:rsidRPr="0052440E">
        <w:rPr>
          <w:rStyle w:val="61"/>
          <w:lang w:eastAsia="en-US" w:bidi="en-US"/>
        </w:rPr>
        <w:t xml:space="preserve"> </w:t>
      </w:r>
      <w:r>
        <w:rPr>
          <w:rStyle w:val="61"/>
        </w:rPr>
        <w:t>с темой письма: «Нарушения чтения и письма у детей».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0" w:line="494" w:lineRule="exact"/>
        <w:ind w:firstLine="780"/>
        <w:jc w:val="both"/>
      </w:pPr>
      <w:r>
        <w:rPr>
          <w:rStyle w:val="61"/>
        </w:rPr>
        <w:t xml:space="preserve">Подробную информацию о сроках и стоимости можно получить у контактного лица оператора курсов: Котовой Екатерины Олеговны, </w:t>
      </w:r>
      <w:r>
        <w:rPr>
          <w:rStyle w:val="61"/>
          <w:lang w:val="en-US" w:eastAsia="en-US" w:bidi="en-US"/>
        </w:rPr>
        <w:t>eokotova</w:t>
      </w:r>
      <w:r w:rsidRPr="0052440E">
        <w:rPr>
          <w:rStyle w:val="61"/>
          <w:lang w:eastAsia="en-US" w:bidi="en-US"/>
        </w:rPr>
        <w:t>@</w:t>
      </w:r>
      <w:r>
        <w:rPr>
          <w:rStyle w:val="61"/>
          <w:lang w:val="en-US" w:eastAsia="en-US" w:bidi="en-US"/>
        </w:rPr>
        <w:t>pushkin</w:t>
      </w:r>
      <w:r w:rsidRPr="0052440E">
        <w:rPr>
          <w:rStyle w:val="61"/>
          <w:lang w:eastAsia="en-US" w:bidi="en-US"/>
        </w:rPr>
        <w:t>.</w:t>
      </w:r>
      <w:r>
        <w:rPr>
          <w:rStyle w:val="61"/>
          <w:lang w:val="en-US" w:eastAsia="en-US" w:bidi="en-US"/>
        </w:rPr>
        <w:t>institute</w:t>
      </w:r>
      <w:r w:rsidRPr="0052440E">
        <w:rPr>
          <w:rStyle w:val="61"/>
          <w:lang w:eastAsia="en-US" w:bidi="en-US"/>
        </w:rPr>
        <w:t>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157" w:line="280" w:lineRule="exact"/>
        <w:ind w:firstLine="780"/>
        <w:jc w:val="both"/>
      </w:pPr>
      <w:r>
        <w:rPr>
          <w:rStyle w:val="61"/>
        </w:rPr>
        <w:t>Программа и ее содержание прилагаются.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spacing w:before="0" w:after="1095" w:line="280" w:lineRule="exact"/>
        <w:jc w:val="both"/>
      </w:pPr>
      <w:r>
        <w:rPr>
          <w:rStyle w:val="61"/>
        </w:rPr>
        <w:t>Приложение: на 25 л. в 1 экз.</w:t>
      </w:r>
    </w:p>
    <w:p w:rsidR="000F6B3A" w:rsidRDefault="009742FC">
      <w:pPr>
        <w:pStyle w:val="60"/>
        <w:framePr w:w="10301" w:h="9330" w:hRule="exact" w:wrap="none" w:vAnchor="page" w:hAnchor="page" w:x="1001" w:y="975"/>
        <w:shd w:val="clear" w:color="auto" w:fill="auto"/>
        <w:tabs>
          <w:tab w:val="left" w:pos="8213"/>
        </w:tabs>
        <w:spacing w:before="0" w:after="0" w:line="280" w:lineRule="exact"/>
        <w:jc w:val="both"/>
      </w:pPr>
      <w:r>
        <w:rPr>
          <w:rStyle w:val="61"/>
        </w:rPr>
        <w:t>Директор департамента</w:t>
      </w:r>
      <w:r>
        <w:rPr>
          <w:rStyle w:val="61"/>
        </w:rPr>
        <w:tab/>
        <w:t>И.О. Терехина</w:t>
      </w:r>
    </w:p>
    <w:p w:rsidR="000F6B3A" w:rsidRDefault="0052440E">
      <w:pPr>
        <w:framePr w:wrap="none" w:vAnchor="page" w:hAnchor="page" w:x="6608" w:y="984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76275" cy="581025"/>
            <wp:effectExtent l="0" t="0" r="0" b="0"/>
            <wp:docPr id="2" name="Рисунок 2" descr="C:\Users\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B3A" w:rsidRDefault="009742FC">
      <w:pPr>
        <w:pStyle w:val="50"/>
        <w:framePr w:w="10301" w:h="479" w:hRule="exact" w:wrap="none" w:vAnchor="page" w:hAnchor="page" w:x="1001" w:y="15299"/>
        <w:shd w:val="clear" w:color="auto" w:fill="auto"/>
        <w:spacing w:before="0" w:line="190" w:lineRule="exact"/>
        <w:ind w:left="180"/>
        <w:jc w:val="left"/>
      </w:pPr>
      <w:r>
        <w:rPr>
          <w:rStyle w:val="51"/>
        </w:rPr>
        <w:t>Кожина Н.В.</w:t>
      </w:r>
    </w:p>
    <w:p w:rsidR="000F6B3A" w:rsidRDefault="009742FC">
      <w:pPr>
        <w:pStyle w:val="50"/>
        <w:framePr w:w="10301" w:h="479" w:hRule="exact" w:wrap="none" w:vAnchor="page" w:hAnchor="page" w:x="1001" w:y="15299"/>
        <w:shd w:val="clear" w:color="auto" w:fill="auto"/>
        <w:spacing w:before="0" w:line="190" w:lineRule="exact"/>
        <w:ind w:left="180"/>
        <w:jc w:val="left"/>
      </w:pPr>
      <w:r>
        <w:rPr>
          <w:rStyle w:val="51"/>
        </w:rPr>
        <w:t>(495) 587-01-10 доб.3476</w:t>
      </w:r>
    </w:p>
    <w:p w:rsidR="000F6B3A" w:rsidRDefault="009742FC">
      <w:pPr>
        <w:pStyle w:val="a5"/>
        <w:framePr w:wrap="none" w:vAnchor="page" w:hAnchor="page" w:x="1164" w:y="16149"/>
        <w:shd w:val="clear" w:color="auto" w:fill="auto"/>
        <w:spacing w:line="160" w:lineRule="exact"/>
      </w:pPr>
      <w:r>
        <w:rPr>
          <w:rStyle w:val="a6"/>
        </w:rPr>
        <w:t>О направлении информации - 07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10"/>
        <w:framePr w:w="10440" w:h="712" w:hRule="exact" w:wrap="none" w:vAnchor="page" w:hAnchor="page" w:x="932" w:y="1659"/>
        <w:shd w:val="clear" w:color="auto" w:fill="auto"/>
        <w:spacing w:before="0"/>
        <w:ind w:right="20"/>
      </w:pPr>
      <w:bookmarkStart w:id="1" w:name="bookmark0"/>
      <w:r>
        <w:rPr>
          <w:rStyle w:val="11"/>
          <w:b/>
          <w:bCs/>
        </w:rPr>
        <w:lastRenderedPageBreak/>
        <w:t>Содержание программы повышения квалификации</w:t>
      </w:r>
      <w:r>
        <w:rPr>
          <w:rStyle w:val="11"/>
          <w:b/>
          <w:bCs/>
        </w:rPr>
        <w:br/>
        <w:t>«Нарушения чтения и письма у детей»</w:t>
      </w:r>
      <w:bookmarkEnd w:id="1"/>
    </w:p>
    <w:p w:rsidR="000F6B3A" w:rsidRDefault="009742FC">
      <w:pPr>
        <w:pStyle w:val="13"/>
        <w:framePr w:w="10440" w:h="298" w:hRule="exact" w:wrap="none" w:vAnchor="page" w:hAnchor="page" w:x="932" w:y="1070"/>
        <w:shd w:val="clear" w:color="auto" w:fill="auto"/>
        <w:spacing w:after="0" w:line="240" w:lineRule="exact"/>
      </w:pPr>
      <w:r>
        <w:rPr>
          <w:rStyle w:val="14"/>
          <w:i/>
          <w:iCs/>
        </w:rPr>
        <w:t>Приложение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357"/>
        <w:gridCol w:w="1978"/>
        <w:gridCol w:w="5414"/>
      </w:tblGrid>
      <w:tr w:rsidR="000F6B3A">
        <w:trPr>
          <w:trHeight w:hRule="exact" w:val="95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after="60" w:line="220" w:lineRule="exact"/>
              <w:ind w:left="180"/>
              <w:jc w:val="left"/>
            </w:pPr>
            <w:r>
              <w:rPr>
                <w:rStyle w:val="211pt"/>
              </w:rPr>
              <w:t>№</w:t>
            </w:r>
          </w:p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before="60" w:line="240" w:lineRule="exact"/>
              <w:ind w:left="180"/>
              <w:jc w:val="left"/>
            </w:pPr>
            <w:r>
              <w:rPr>
                <w:rStyle w:val="212pt"/>
              </w:rPr>
              <w:t>п/п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Название темы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8" w:lineRule="exact"/>
              <w:jc w:val="center"/>
            </w:pPr>
            <w:r>
              <w:rPr>
                <w:rStyle w:val="212pt"/>
              </w:rPr>
              <w:t>Виды учебных занятий, учебных работ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Содержание</w:t>
            </w:r>
          </w:p>
        </w:tc>
      </w:tr>
      <w:tr w:rsidR="000F6B3A">
        <w:trPr>
          <w:trHeight w:hRule="exact" w:val="3917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0"/>
              </w:rPr>
              <w:t>1.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8" w:lineRule="exact"/>
              <w:jc w:val="left"/>
            </w:pPr>
            <w:r>
              <w:rPr>
                <w:rStyle w:val="212pt"/>
              </w:rPr>
              <w:t>Язык и ребенок: овладение устной и письменной речью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</w:pPr>
            <w:r>
              <w:rPr>
                <w:rStyle w:val="211pt0"/>
              </w:rPr>
              <w:t>Язык и ребенок: овладение устной и письменной речью. Основные этапы речевого развития ребенка. Нарушения речи у детей. Русское письмо как знаковая система. Лингвистические процессы (фонология, орфография, морфология) и их роль в русском чтении и письме. Психофизиологические механизмы формирования навыков письма и чтения. Психологическая структура письма. Психологическая структура чтения. Методика обучения грамоте. Дидактогенные причины трудностей обучения письму и чтению. Леворукие дети: особенности развития, подготовка и обучение письму и чтению.</w:t>
            </w:r>
          </w:p>
        </w:tc>
      </w:tr>
      <w:tr w:rsidR="000F6B3A">
        <w:trPr>
          <w:trHeight w:hRule="exact" w:val="1248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440" w:h="11448" w:wrap="none" w:vAnchor="page" w:hAnchor="page" w:x="932" w:y="2635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440" w:h="11448" w:wrap="none" w:vAnchor="page" w:hAnchor="page" w:x="932" w:y="2635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(интерактивное) (1 час)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</w:pPr>
            <w:r>
              <w:rPr>
                <w:rStyle w:val="211pt0"/>
              </w:rPr>
              <w:t>Выполнение мини-теста по теме «Русское письмо как знаковая система».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566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440" w:h="11448" w:wrap="none" w:vAnchor="page" w:hAnchor="page" w:x="932" w:y="2635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440" w:h="11448" w:wrap="none" w:vAnchor="page" w:hAnchor="page" w:x="932" w:y="2635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20" w:lineRule="exac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476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0"/>
              </w:rPr>
              <w:t>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2pt0"/>
              </w:rPr>
              <w:t>Нарушения чтения и письма у детей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440" w:h="11448" w:wrap="none" w:vAnchor="page" w:hAnchor="page" w:x="932" w:y="263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Нарушения письма и чтения у детей: введение. Современное состояние проблемы нарушений письма и чтения у детей: мировой и отечественный опыт. Этиология нарушений письма и чтения у детей. Симптоматика дисграфии у младших школьников. Основные проявления дизорфографии. Трудности формирования самостоятельной письменной речи у школьников. Дислексия: нарушение технической и смысловой сторон чтения. Основные подходы к изучению и коррекции нарушений письма и чтения у детей. Психолого</w:t>
            </w:r>
            <w:r>
              <w:rPr>
                <w:rStyle w:val="211pt0"/>
              </w:rPr>
              <w:softHyphen/>
              <w:t>педагогический подход к изучению нарушений письма и чтения. Клинический подход к исследованию дислексии и дисграфии. Нейропсихологический подход к анализу школьных трудностей.</w:t>
            </w:r>
          </w:p>
        </w:tc>
      </w:tr>
    </w:tbl>
    <w:p w:rsidR="000F6B3A" w:rsidRDefault="009742FC">
      <w:pPr>
        <w:pStyle w:val="a5"/>
        <w:framePr w:wrap="none" w:vAnchor="page" w:hAnchor="page" w:x="6072" w:y="15921"/>
        <w:shd w:val="clear" w:color="auto" w:fill="auto"/>
        <w:spacing w:line="160" w:lineRule="exact"/>
      </w:pPr>
      <w:r>
        <w:rPr>
          <w:rStyle w:val="a6"/>
        </w:rPr>
        <w:t>1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2362"/>
        <w:gridCol w:w="1954"/>
        <w:gridCol w:w="5534"/>
      </w:tblGrid>
      <w:tr w:rsidR="000F6B3A">
        <w:trPr>
          <w:trHeight w:hRule="exact" w:val="291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фактическое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(интерактивное) (4 часа)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Работа с тестом-тренажером на определение типов ошибок письма. Выполнение теста- тренажера на различение орфографических и дисграфических ошибок. Мини-тест по теме «Трудности формирования самостоятельной письменной речи у школьников». Практическая работа с анализом аудиозаписей чтения детей с дислексией.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58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397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3.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  <w:jc w:val="left"/>
            </w:pPr>
            <w:r>
              <w:rPr>
                <w:rStyle w:val="212pt"/>
              </w:rPr>
              <w:t>Анализ школьных трудностей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Диагностика трудностей в обучении. Комплексная диагностика трудностей формирования навыков письма и чтения. Анализ ошибок письма младших школьников. Изучение письменной речи учащихся. Обследование чтения у младших школьников. Обследование устной речи учащихся (развернутое и экспресс</w:t>
            </w:r>
            <w:r>
              <w:rPr>
                <w:rStyle w:val="211pt0"/>
              </w:rPr>
              <w:softHyphen/>
              <w:t>обследование). Исследование фонологических процессов у детей школьного возраста. Исследование интеллекта у детей с трудностями в обучении. Изучение зрительных и зрительно</w:t>
            </w:r>
            <w:r>
              <w:rPr>
                <w:rStyle w:val="211pt0"/>
              </w:rPr>
              <w:softHyphen/>
              <w:t>пространственных функций у детей. Исследование праксиса у детей. Исследование регуляторных функций у детей.</w:t>
            </w:r>
          </w:p>
        </w:tc>
      </w:tr>
      <w:tr w:rsidR="000F6B3A">
        <w:trPr>
          <w:trHeight w:hRule="exact" w:val="129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after="60" w:line="220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before="60" w:after="60" w:line="220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before="60" w:line="293" w:lineRule="exact"/>
              <w:jc w:val="left"/>
            </w:pPr>
            <w:r>
              <w:rPr>
                <w:rStyle w:val="211pt0"/>
              </w:rPr>
              <w:t>(интерактивное) (1 час)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Выполнение мини-теста по теме «Анализ ошибок письма младших школьников».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88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414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  <w:ind w:left="160"/>
              <w:jc w:val="left"/>
            </w:pPr>
            <w:r>
              <w:rPr>
                <w:rStyle w:val="212pt"/>
              </w:rPr>
              <w:t>Организация помощи детям с нарушениями чтения и письма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  <w:ind w:left="220"/>
              <w:jc w:val="left"/>
            </w:pPr>
            <w:r>
              <w:rPr>
                <w:rStyle w:val="211pt0"/>
              </w:rPr>
              <w:t>Психолого-педагогическое сопровождение детей с нарушениями письма и чтения в России. Нормативно-правовая база обучения детей с особыми возможностями здоровья. Адаптированная образовательная программа (АООП) 5.1: разработка содержания. Логопедическая работа в общеобразовательной школе. Задачи коррекционной работы. Перспективное планирование логопедических занятий в общеобразовательной школе. Обучение детей с тяжелыми нарушениями речи по пролонгированной программе. Обучение грамоте, русский язык и литературное чтение в АООП 5.2. Дополнительные дисциплины предметного блока «Филология» в АООП 5.2.</w:t>
            </w:r>
          </w:p>
        </w:tc>
      </w:tr>
      <w:tr w:rsidR="000F6B3A">
        <w:trPr>
          <w:trHeight w:hRule="exact" w:val="93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37" w:h="14726" w:wrap="none" w:vAnchor="page" w:hAnchor="page" w:x="833" w:y="1070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ind w:left="220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ind w:left="220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4" w:lineRule="exact"/>
              <w:ind w:left="220"/>
              <w:jc w:val="left"/>
            </w:pPr>
            <w:r>
              <w:rPr>
                <w:rStyle w:val="211pt0"/>
              </w:rPr>
              <w:t>(интерактивное)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37" w:h="14726" w:wrap="none" w:vAnchor="page" w:hAnchor="page" w:x="833" w:y="1070"/>
              <w:shd w:val="clear" w:color="auto" w:fill="auto"/>
              <w:spacing w:line="278" w:lineRule="exact"/>
              <w:ind w:left="220"/>
              <w:jc w:val="left"/>
            </w:pPr>
            <w:r>
              <w:rPr>
                <w:rStyle w:val="211pt0"/>
              </w:rPr>
              <w:t>Ответы на контрольные вопросы по мини</w:t>
            </w:r>
            <w:r>
              <w:rPr>
                <w:rStyle w:val="211pt0"/>
              </w:rPr>
              <w:softHyphen/>
              <w:t>лекциям. Выполнение итогового теста модуля.</w:t>
            </w:r>
          </w:p>
        </w:tc>
      </w:tr>
    </w:tbl>
    <w:p w:rsidR="000F6B3A" w:rsidRDefault="009742FC">
      <w:pPr>
        <w:pStyle w:val="a5"/>
        <w:framePr w:wrap="none" w:vAnchor="page" w:hAnchor="page" w:x="6185" w:y="15979"/>
        <w:shd w:val="clear" w:color="auto" w:fill="auto"/>
        <w:spacing w:line="160" w:lineRule="exact"/>
      </w:pPr>
      <w:r>
        <w:rPr>
          <w:rStyle w:val="a6"/>
        </w:rPr>
        <w:t>2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"/>
        <w:gridCol w:w="2362"/>
        <w:gridCol w:w="1982"/>
        <w:gridCol w:w="5472"/>
      </w:tblGrid>
      <w:tr w:rsidR="000F6B3A">
        <w:trPr>
          <w:trHeight w:hRule="exact" w:val="33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(1 час)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85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4" w:lineRule="exact"/>
            </w:pPr>
            <w:r>
              <w:rPr>
                <w:rStyle w:val="211pt0"/>
              </w:rPr>
              <w:t>Изучение рекомендованной литературы и нормативно-правовой базы организации помощи детям с нарушениями чтения и письма.</w:t>
            </w:r>
          </w:p>
        </w:tc>
      </w:tr>
      <w:tr w:rsidR="000F6B3A">
        <w:trPr>
          <w:trHeight w:hRule="exact" w:val="3062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Коррекция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before="60" w:line="240" w:lineRule="exact"/>
              <w:jc w:val="left"/>
            </w:pPr>
            <w:r>
              <w:rPr>
                <w:rStyle w:val="212pt"/>
              </w:rPr>
              <w:t>дисграфии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</w:pPr>
            <w:r>
              <w:rPr>
                <w:rStyle w:val="211pt0"/>
              </w:rPr>
              <w:t>Основные направления и приемы коррекции нарушений письма. Развитие устной речи школьников с нарушениями письма и чтения. Развитие фонематического восприятия. Формирование навыков языкового анализа и синтеза: текст, предложение, слово. Обучение слоговому анализу и синтезу. Развитие навыков звукового анализа. Развитие зрительных и зрительно-пространственных функций. Развитие графомоторного навыка. Развитие регуляторных функций</w:t>
            </w:r>
          </w:p>
        </w:tc>
      </w:tr>
      <w:tr w:rsidR="000F6B3A">
        <w:trPr>
          <w:trHeight w:hRule="exact" w:val="3082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(интерактивное) (3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</w:pPr>
            <w:r>
              <w:rPr>
                <w:rStyle w:val="211pt0"/>
              </w:rPr>
              <w:t>Письменная работа с пиринговым оцениванием «Подбор речевого материала для упражнений на различение парных звонких - глухих согласных звуков», мини-тест «Планирование занятий по формированию навыков анализа предложения», мини-тест на «Функции мягкого знака в русском письме», задание с пиринговым оцениванием «Подбор упражнений на обозначение мягкости- твердости согласных буквами о-ё».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6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88" w:lineRule="exact"/>
            </w:pPr>
            <w:r>
              <w:rPr>
                <w:rStyle w:val="211pt0"/>
              </w:rPr>
              <w:t>Изучение рекомендованной литературы, участие в пиринговом оценивании.</w:t>
            </w:r>
          </w:p>
        </w:tc>
      </w:tr>
      <w:tr w:rsidR="000F6B3A">
        <w:trPr>
          <w:trHeight w:hRule="exact" w:val="335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Коррекция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before="60" w:line="240" w:lineRule="exact"/>
              <w:jc w:val="left"/>
            </w:pPr>
            <w:r>
              <w:rPr>
                <w:rStyle w:val="212pt"/>
              </w:rPr>
              <w:t>дизорфографии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</w:pPr>
            <w:r>
              <w:rPr>
                <w:rStyle w:val="211pt0"/>
              </w:rPr>
              <w:t>Преодоление дизорфографии: основное содержание работы. Специальная методика обучения русскому языку. Формирование теоретических знаний в области фонетики. Развитие орфографической зоркости. Развитие лексических и грамматических навыков у детей с дизорфографией. Обучение морфемному и словообразовательному анализу. Изучение частей речи в коррекции дизорфографии. Формирование алгоритма решения орфографической задачи. Правописание безударных гласных в корне слова. Работа со словарными словами.</w:t>
            </w:r>
          </w:p>
        </w:tc>
      </w:tr>
      <w:tr w:rsidR="000F6B3A">
        <w:trPr>
          <w:trHeight w:hRule="exact" w:val="141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(интерактивное) (2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</w:pPr>
            <w:r>
              <w:rPr>
                <w:rStyle w:val="211pt0"/>
              </w:rPr>
              <w:t>Письменная работа с пиринговым оцениванием. Выполнение мини-теста по теме «Формирование теоретических знаний в области фонетики». Ответы на контрольные вопросы по мини</w:t>
            </w:r>
            <w:r>
              <w:rPr>
                <w:rStyle w:val="211pt0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8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574" w:h="14712" w:wrap="none" w:vAnchor="page" w:hAnchor="page" w:x="864" w:y="108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8" w:lineRule="exact"/>
            </w:pPr>
            <w:r>
              <w:rPr>
                <w:rStyle w:val="211pt0"/>
              </w:rPr>
              <w:t>Изучение рекомендованной литературы, участие в пиринговом оценивании.</w:t>
            </w:r>
          </w:p>
        </w:tc>
      </w:tr>
      <w:tr w:rsidR="000F6B3A">
        <w:trPr>
          <w:trHeight w:hRule="exact" w:val="117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after="120" w:line="240" w:lineRule="exact"/>
              <w:ind w:left="180"/>
              <w:jc w:val="left"/>
            </w:pPr>
            <w:r>
              <w:rPr>
                <w:rStyle w:val="212pt"/>
              </w:rPr>
              <w:t>Коррекция</w:t>
            </w:r>
          </w:p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before="120" w:line="240" w:lineRule="exact"/>
              <w:ind w:left="180"/>
              <w:jc w:val="left"/>
            </w:pPr>
            <w:r>
              <w:rPr>
                <w:rStyle w:val="212pt"/>
              </w:rPr>
              <w:t>дислексии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574" w:h="14712" w:wrap="none" w:vAnchor="page" w:hAnchor="page" w:x="864" w:y="1085"/>
              <w:shd w:val="clear" w:color="auto" w:fill="auto"/>
              <w:spacing w:line="274" w:lineRule="exact"/>
            </w:pPr>
            <w:r>
              <w:rPr>
                <w:rStyle w:val="211pt0"/>
              </w:rPr>
              <w:t>Преодоление дилексии: отечественные и зарубежные методики. Развитие технической стороны чтения. Формирование звуко-буквенных связей. Дифференциация букв, обозначающих</w:t>
            </w:r>
          </w:p>
        </w:tc>
      </w:tr>
    </w:tbl>
    <w:p w:rsidR="000F6B3A" w:rsidRDefault="009742FC">
      <w:pPr>
        <w:pStyle w:val="a5"/>
        <w:framePr w:wrap="none" w:vAnchor="page" w:hAnchor="page" w:x="6149" w:y="15989"/>
        <w:shd w:val="clear" w:color="auto" w:fill="auto"/>
        <w:spacing w:line="160" w:lineRule="exact"/>
      </w:pPr>
      <w:r>
        <w:rPr>
          <w:rStyle w:val="a6"/>
        </w:rPr>
        <w:t>3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2357"/>
        <w:gridCol w:w="1978"/>
        <w:gridCol w:w="5501"/>
      </w:tblGrid>
      <w:tr w:rsidR="000F6B3A">
        <w:trPr>
          <w:trHeight w:hRule="exact" w:val="1416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  <w:rPr>
                <w:sz w:val="10"/>
                <w:szCs w:val="1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  <w:rPr>
                <w:sz w:val="10"/>
                <w:szCs w:val="10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4" w:lineRule="exact"/>
            </w:pPr>
            <w:r>
              <w:rPr>
                <w:rStyle w:val="211pt0"/>
              </w:rPr>
              <w:t>близкие звуки. Дифференциация оптически сходных букв. Автоматизация слогослияния. Формирование синтетических приемов чтения. Развитие навыка зрительного слежения при чтении. Формирование смыслового чтения.</w:t>
            </w:r>
          </w:p>
        </w:tc>
      </w:tr>
      <w:tr w:rsidR="000F6B3A">
        <w:trPr>
          <w:trHeight w:hRule="exact" w:val="1123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(интерактивное) (2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83" w:lineRule="exact"/>
            </w:pPr>
            <w:r>
              <w:rPr>
                <w:rStyle w:val="211pt0"/>
              </w:rPr>
              <w:t>Ответы на контрольные вопросы по мини</w:t>
            </w:r>
            <w:r>
              <w:rPr>
                <w:rStyle w:val="211pt0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662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Самостоятельная забота (4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2779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2pt"/>
              </w:rPr>
              <w:t>Обучение чтению художественной литературы детей с дислексией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 xml:space="preserve">Уроки чтения для всех! Методика обучения чтению художественной литературы очно и онлайн. Организация урока чтения. Варианты сценария урока чтения. Поликодовый сценарий. Мультимедийный интерактивный урок чтения в цифровой среде. Интерактивный авторский курс «Уроки чтения </w:t>
            </w:r>
            <w:r>
              <w:rPr>
                <w:rStyle w:val="211pt1"/>
              </w:rPr>
              <w:t xml:space="preserve">- </w:t>
            </w:r>
            <w:r>
              <w:rPr>
                <w:rStyle w:val="211pt0"/>
              </w:rPr>
              <w:t>праздник, который всегда с тобой». Возможности использования онлайн- уроков чтения. Онлайн-уроки чтения как средство коррекции дислексии.</w:t>
            </w:r>
          </w:p>
        </w:tc>
      </w:tr>
      <w:tr w:rsidR="000F6B3A">
        <w:trPr>
          <w:trHeight w:hRule="exact" w:val="1123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(интерактивное) (2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Ответы на контрольные вопросы по мини</w:t>
            </w:r>
            <w:r>
              <w:rPr>
                <w:rStyle w:val="211pt0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672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3888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"/>
              </w:rPr>
              <w:t>9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2pt"/>
              </w:rPr>
              <w:t>Профилактика нарушений чтения и письма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83" w:lineRule="exact"/>
              <w:jc w:val="left"/>
            </w:pPr>
            <w:r>
              <w:rPr>
                <w:rStyle w:val="211pt0"/>
              </w:rPr>
              <w:t>Лекция (2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Подготовка и готовность к письму и чтению, раннее прогнозирование трудностей в обучении. Система подготовки к школе дошкольников с речевыми нарушениями. Обучение грамоте дошкольников с речевыми нарушениями. Выявление предрасположенности к дислексии и дисграфии у детей: МРВД. Обучения грамоте первоклассников с предрасположенностью к дислексии: планирование занятий. Работа по развитию буквенного гнозиса. Развитие техники чтения у первоклассников. Работа над пониманием прочитанного у первоклассников. Формирование навыка письма у учащихся 1 класса.</w:t>
            </w:r>
          </w:p>
        </w:tc>
      </w:tr>
      <w:tr w:rsidR="000F6B3A">
        <w:trPr>
          <w:trHeight w:hRule="exact" w:val="1138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Практическое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занятие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8" w:lineRule="exact"/>
            </w:pPr>
            <w:r>
              <w:rPr>
                <w:rStyle w:val="211pt0"/>
              </w:rPr>
              <w:t>(интерактивное) (2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83" w:lineRule="exact"/>
            </w:pPr>
            <w:r>
              <w:rPr>
                <w:rStyle w:val="211pt0"/>
              </w:rPr>
              <w:t>Ответы на контрольные вопросы по мини</w:t>
            </w:r>
            <w:r>
              <w:rPr>
                <w:rStyle w:val="211pt0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576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10613" w:h="14309" w:wrap="none" w:vAnchor="page" w:hAnchor="page" w:x="845" w:y="107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74" w:lineRule="exact"/>
            </w:pPr>
            <w:r>
              <w:rPr>
                <w:rStyle w:val="211pt0"/>
              </w:rPr>
              <w:t>Самостоятельная работа (4 часа)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93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after="120" w:line="240" w:lineRule="exact"/>
              <w:ind w:left="200"/>
              <w:jc w:val="left"/>
            </w:pPr>
            <w:r>
              <w:rPr>
                <w:rStyle w:val="212pt"/>
              </w:rPr>
              <w:t>Итоговая</w:t>
            </w:r>
          </w:p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before="120" w:line="240" w:lineRule="exact"/>
              <w:ind w:left="200"/>
              <w:jc w:val="left"/>
            </w:pPr>
            <w:r>
              <w:rPr>
                <w:rStyle w:val="212pt"/>
              </w:rPr>
              <w:t>аттестация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2 часа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10613" w:h="14309" w:wrap="none" w:vAnchor="page" w:hAnchor="page" w:x="845" w:y="1070"/>
              <w:shd w:val="clear" w:color="auto" w:fill="auto"/>
              <w:spacing w:line="220" w:lineRule="exact"/>
            </w:pPr>
            <w:r>
              <w:rPr>
                <w:rStyle w:val="211pt0"/>
              </w:rPr>
              <w:t>Тестирование</w:t>
            </w:r>
          </w:p>
        </w:tc>
      </w:tr>
    </w:tbl>
    <w:p w:rsidR="000F6B3A" w:rsidRDefault="009742FC">
      <w:pPr>
        <w:pStyle w:val="a5"/>
        <w:framePr w:wrap="none" w:vAnchor="page" w:hAnchor="page" w:x="6168" w:y="15945"/>
        <w:shd w:val="clear" w:color="auto" w:fill="auto"/>
        <w:spacing w:line="160" w:lineRule="exact"/>
      </w:pPr>
      <w:r>
        <w:rPr>
          <w:rStyle w:val="a6"/>
        </w:rPr>
        <w:t>4</w:t>
      </w:r>
    </w:p>
    <w:p w:rsidR="000F6B3A" w:rsidRDefault="000F6B3A">
      <w:pPr>
        <w:rPr>
          <w:sz w:val="2"/>
          <w:szCs w:val="2"/>
        </w:rPr>
        <w:sectPr w:rsidR="000F6B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30"/>
        <w:framePr w:w="5664" w:h="1336" w:hRule="exact" w:wrap="none" w:vAnchor="page" w:hAnchor="page" w:x="1555" w:y="1041"/>
        <w:shd w:val="clear" w:color="auto" w:fill="auto"/>
        <w:spacing w:after="0" w:line="254" w:lineRule="exact"/>
        <w:ind w:firstLine="260"/>
        <w:jc w:val="left"/>
      </w:pPr>
      <w:r>
        <w:rPr>
          <w:rStyle w:val="31"/>
          <w:b/>
          <w:bCs/>
        </w:rPr>
        <w:lastRenderedPageBreak/>
        <w:t>Министерство образования и науки Российской Федерации Федеральное государственное бюджетное образовательное учреждение высшего образования «Государственный институт русского языка им. А.С. Пушкина» Факультет дополнительного образования</w:t>
      </w:r>
    </w:p>
    <w:p w:rsidR="000F6B3A" w:rsidRDefault="009742FC">
      <w:pPr>
        <w:pStyle w:val="30"/>
        <w:framePr w:w="5664" w:h="253" w:hRule="exact" w:wrap="none" w:vAnchor="page" w:hAnchor="page" w:x="1555" w:y="3847"/>
        <w:shd w:val="clear" w:color="auto" w:fill="auto"/>
        <w:spacing w:after="0" w:line="190" w:lineRule="exact"/>
        <w:ind w:right="20"/>
      </w:pPr>
      <w:r>
        <w:rPr>
          <w:rStyle w:val="31"/>
          <w:b/>
          <w:bCs/>
        </w:rPr>
        <w:t>ПРОГРАММА ПОВЫШЕНИЯ КВАЛИФИКАЦИИ</w:t>
      </w:r>
    </w:p>
    <w:p w:rsidR="000F6B3A" w:rsidRDefault="009742FC">
      <w:pPr>
        <w:pStyle w:val="30"/>
        <w:framePr w:w="5664" w:h="567" w:hRule="exact" w:wrap="none" w:vAnchor="page" w:hAnchor="page" w:x="1555" w:y="4549"/>
        <w:shd w:val="clear" w:color="auto" w:fill="auto"/>
        <w:spacing w:after="0" w:line="250" w:lineRule="exact"/>
        <w:ind w:right="20"/>
      </w:pPr>
      <w:r>
        <w:rPr>
          <w:rStyle w:val="31"/>
          <w:b/>
          <w:bCs/>
        </w:rPr>
        <w:t>«Нарушения чтения и письма у детей»</w:t>
      </w:r>
      <w:r>
        <w:rPr>
          <w:rStyle w:val="31"/>
          <w:b/>
          <w:bCs/>
        </w:rPr>
        <w:br/>
        <w:t>(72 часа)</w:t>
      </w:r>
    </w:p>
    <w:p w:rsidR="000F6B3A" w:rsidRDefault="009742FC">
      <w:pPr>
        <w:pStyle w:val="70"/>
        <w:framePr w:w="5664" w:h="248" w:hRule="exact" w:wrap="none" w:vAnchor="page" w:hAnchor="page" w:x="1555" w:y="10644"/>
        <w:shd w:val="clear" w:color="auto" w:fill="auto"/>
        <w:spacing w:before="0" w:line="190" w:lineRule="exact"/>
        <w:ind w:right="20"/>
      </w:pPr>
      <w:r>
        <w:rPr>
          <w:rStyle w:val="71"/>
        </w:rPr>
        <w:t>Москва 2019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5"/>
        <w:framePr w:w="7051" w:h="7400" w:hRule="exact" w:wrap="none" w:vAnchor="page" w:hAnchor="page" w:x="627" w:y="1030"/>
        <w:shd w:val="clear" w:color="auto" w:fill="auto"/>
        <w:spacing w:after="103" w:line="190" w:lineRule="exact"/>
        <w:ind w:firstLine="0"/>
      </w:pPr>
      <w:bookmarkStart w:id="2" w:name="bookmark1"/>
      <w:r>
        <w:rPr>
          <w:rStyle w:val="26"/>
          <w:b/>
          <w:bCs/>
        </w:rPr>
        <w:lastRenderedPageBreak/>
        <w:t>Разработчики:</w:t>
      </w:r>
      <w:bookmarkEnd w:id="2"/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80" w:line="160" w:lineRule="exact"/>
      </w:pPr>
      <w:r>
        <w:rPr>
          <w:rStyle w:val="81"/>
        </w:rPr>
        <w:t>ФГБОУ ВО «Гос. ИРЯ им А С. Пушкина», ректор, доктор пед. наук, доцент М.Н.Русецкая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line="197" w:lineRule="exact"/>
      </w:pPr>
      <w:r>
        <w:rPr>
          <w:rStyle w:val="81"/>
        </w:rPr>
        <w:t>ФГБОУ ВО «Гос. ИРЯ им. А.С. Пушкина», начальник научно-методического отдела Департамента цифровых образовательных технологий, доктор педагогических наук, профессор Н.В. Кулибина.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24" w:line="197" w:lineRule="exact"/>
      </w:pPr>
      <w:r>
        <w:rPr>
          <w:rStyle w:val="81"/>
        </w:rPr>
        <w:t>ФГБНУ "Институт возрастной физиологии" Российской академии образования, директор, академик РАО, доктор биологических наук, профессор, научный руководитель лаборатории возрастной психофизиологии ИВФ РАО М.М. Безруких.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09" w:line="192" w:lineRule="exact"/>
      </w:pPr>
      <w:r>
        <w:rPr>
          <w:rStyle w:val="81"/>
        </w:rPr>
        <w:t>ФГБОУ ВО «Санкт-Петербургский государственный университет», заведующая лабораторией когнитивных исследований, доктор биологических наук профессор Т В. Черниговская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01" w:line="206" w:lineRule="exact"/>
      </w:pPr>
      <w:r>
        <w:rPr>
          <w:rStyle w:val="81"/>
        </w:rPr>
        <w:t>ФГБОУ ВО «Московский государственный университет имени М.В.Ломоносова», главный научный сотрудник лаборатории нейропсихологии, доктор психологических наук профессор Т.В.Ахутина.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39" w:line="230" w:lineRule="exact"/>
      </w:pPr>
      <w:r>
        <w:rPr>
          <w:rStyle w:val="81"/>
        </w:rPr>
        <w:t>Йельский университет, профессор факультета психологии, доктор психологических наук Е.Л. Григоренко.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24" w:line="206" w:lineRule="exact"/>
      </w:pPr>
      <w:r>
        <w:rPr>
          <w:rStyle w:val="81"/>
        </w:rPr>
        <w:t>ФГБОУ ВО СПбГПМУ Минздрава РФ, заведующий кафедрой логопатологии, доктор психологических наук, кандидат медицинских наук, профессор А.Н.Корнев.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13" w:line="202" w:lineRule="exact"/>
      </w:pPr>
      <w:r>
        <w:rPr>
          <w:rStyle w:val="81"/>
        </w:rPr>
        <w:t>ФГБОУ ВО «Московский педагогический государственный университет», заведующая кафедрой логопедии, кандидат педагогических наук, доцент А.А. Алмазова.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16" w:line="211" w:lineRule="exact"/>
      </w:pPr>
      <w:r>
        <w:rPr>
          <w:rStyle w:val="81"/>
        </w:rPr>
        <w:t>ФГБОУ ВО «Московский педагогический государственный университет», доцент кафедры логопедии, кандидат педагогических наук А.В.Лагутина.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32" w:line="216" w:lineRule="exact"/>
      </w:pPr>
      <w:r>
        <w:rPr>
          <w:rStyle w:val="81"/>
        </w:rPr>
        <w:t>ГБОУ ВО МО «Академия социального управления», доцент кафедры адаптивного образования, кандидат педагогических наук Г Г Мисаренко.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53" w:line="202" w:lineRule="exact"/>
      </w:pPr>
      <w:r>
        <w:rPr>
          <w:rStyle w:val="81"/>
        </w:rPr>
        <w:t>ИСОиКР ГАОУ ВО «Московский городской педагогический университет», доцент кафедры логопедии, кандидат педагогических наук О.А. Величенкова.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114" w:line="160" w:lineRule="exact"/>
      </w:pPr>
      <w:r>
        <w:rPr>
          <w:rStyle w:val="81"/>
        </w:rPr>
        <w:t>ГМЦ г. Москвы, старший методист О.А. Ишимова.</w:t>
      </w:r>
    </w:p>
    <w:p w:rsidR="000F6B3A" w:rsidRDefault="009742FC">
      <w:pPr>
        <w:pStyle w:val="80"/>
        <w:framePr w:w="7051" w:h="7400" w:hRule="exact" w:wrap="none" w:vAnchor="page" w:hAnchor="page" w:x="627" w:y="1030"/>
        <w:shd w:val="clear" w:color="auto" w:fill="auto"/>
        <w:spacing w:before="0" w:after="0" w:line="160" w:lineRule="exact"/>
      </w:pPr>
      <w:r>
        <w:rPr>
          <w:rStyle w:val="81"/>
        </w:rPr>
        <w:t>Протокол заседания Ученого Совета Гос ИРЯ им. А.С. Пушкина №46 от 20 июня2019 г.</w:t>
      </w:r>
    </w:p>
    <w:p w:rsidR="000F6B3A" w:rsidRDefault="009742FC">
      <w:pPr>
        <w:pStyle w:val="33"/>
        <w:framePr w:wrap="none" w:vAnchor="page" w:hAnchor="page" w:x="4194" w:y="10864"/>
        <w:shd w:val="clear" w:color="auto" w:fill="auto"/>
        <w:spacing w:line="120" w:lineRule="exact"/>
      </w:pPr>
      <w:r>
        <w:rPr>
          <w:rStyle w:val="34"/>
        </w:rPr>
        <w:t>2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5"/>
        <w:framePr w:w="7166" w:h="1316" w:hRule="exact" w:wrap="none" w:vAnchor="page" w:hAnchor="page" w:x="847" w:y="1040"/>
        <w:shd w:val="clear" w:color="auto" w:fill="auto"/>
        <w:tabs>
          <w:tab w:val="left" w:pos="4181"/>
        </w:tabs>
        <w:spacing w:after="0" w:line="250" w:lineRule="exact"/>
        <w:ind w:left="600" w:firstLine="0"/>
        <w:jc w:val="left"/>
      </w:pPr>
      <w:bookmarkStart w:id="3" w:name="bookmark2"/>
      <w:r>
        <w:rPr>
          <w:rStyle w:val="26"/>
          <w:b/>
          <w:bCs/>
        </w:rPr>
        <w:lastRenderedPageBreak/>
        <w:t>Раздел 1. ОБЩАЯ ХАРАКТЕРИСТИКА ПРОГРАММЫ 1.1. Цель реализации программы:</w:t>
      </w:r>
      <w:r>
        <w:rPr>
          <w:rStyle w:val="26"/>
          <w:b/>
          <w:bCs/>
        </w:rPr>
        <w:tab/>
      </w:r>
      <w:r>
        <w:rPr>
          <w:rStyle w:val="27"/>
        </w:rPr>
        <w:t>совершенствование у педагогов</w:t>
      </w:r>
      <w:bookmarkEnd w:id="3"/>
    </w:p>
    <w:p w:rsidR="000F6B3A" w:rsidRDefault="009742FC">
      <w:pPr>
        <w:pStyle w:val="23"/>
        <w:framePr w:w="7166" w:h="1316" w:hRule="exact" w:wrap="none" w:vAnchor="page" w:hAnchor="page" w:x="847" w:y="1040"/>
        <w:shd w:val="clear" w:color="auto" w:fill="auto"/>
      </w:pPr>
      <w:r>
        <w:rPr>
          <w:rStyle w:val="28"/>
        </w:rPr>
        <w:t>профессиональных компетенций в области анализа и коррекции нарушений письма и чтения у детей.</w:t>
      </w:r>
    </w:p>
    <w:p w:rsidR="000F6B3A" w:rsidRDefault="009742FC">
      <w:pPr>
        <w:pStyle w:val="30"/>
        <w:framePr w:w="7166" w:h="1316" w:hRule="exact" w:wrap="none" w:vAnchor="page" w:hAnchor="page" w:x="847" w:y="1040"/>
        <w:shd w:val="clear" w:color="auto" w:fill="auto"/>
        <w:spacing w:after="0" w:line="250" w:lineRule="exact"/>
      </w:pPr>
      <w:r>
        <w:rPr>
          <w:rStyle w:val="31"/>
          <w:b/>
          <w:bCs/>
        </w:rPr>
        <w:t>Совершенствуемые компетенции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3518"/>
        <w:gridCol w:w="778"/>
        <w:gridCol w:w="782"/>
        <w:gridCol w:w="1603"/>
      </w:tblGrid>
      <w:tr w:rsidR="000F6B3A">
        <w:trPr>
          <w:trHeight w:hRule="exact" w:val="89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50" w:lineRule="exact"/>
            </w:pPr>
            <w:r>
              <w:rPr>
                <w:rStyle w:val="275pt"/>
              </w:rPr>
              <w:t>Компетенция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1" w:lineRule="exact"/>
              <w:jc w:val="center"/>
            </w:pPr>
            <w:r>
              <w:rPr>
                <w:rStyle w:val="275pt"/>
              </w:rPr>
              <w:t>Направление подготовки Специальное (дефектологическое) образование Код компетенции</w:t>
            </w:r>
          </w:p>
        </w:tc>
      </w:tr>
      <w:tr w:rsidR="000F6B3A">
        <w:trPr>
          <w:trHeight w:hRule="exact" w:val="422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166" w:h="8506" w:wrap="none" w:vAnchor="page" w:hAnchor="page" w:x="847" w:y="2449"/>
            </w:pPr>
          </w:p>
        </w:tc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166" w:h="8506" w:wrap="none" w:vAnchor="page" w:hAnchor="page" w:x="847" w:y="2449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after="60" w:line="150" w:lineRule="exact"/>
              <w:jc w:val="center"/>
            </w:pPr>
            <w:r>
              <w:rPr>
                <w:rStyle w:val="275pt"/>
              </w:rPr>
              <w:t>Бакалавриат</w:t>
            </w:r>
          </w:p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before="60" w:line="150" w:lineRule="exact"/>
              <w:jc w:val="center"/>
            </w:pPr>
            <w:r>
              <w:rPr>
                <w:rStyle w:val="275pt"/>
              </w:rPr>
              <w:t>44.03.03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after="60" w:line="150" w:lineRule="exact"/>
              <w:jc w:val="center"/>
            </w:pPr>
            <w:r>
              <w:rPr>
                <w:rStyle w:val="275pt"/>
              </w:rPr>
              <w:t>Магистратура</w:t>
            </w:r>
          </w:p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before="60" w:line="150" w:lineRule="exact"/>
              <w:jc w:val="center"/>
            </w:pPr>
            <w:r>
              <w:rPr>
                <w:rStyle w:val="275pt"/>
              </w:rPr>
              <w:t>44.04.03</w:t>
            </w:r>
          </w:p>
        </w:tc>
      </w:tr>
      <w:tr w:rsidR="000F6B3A"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166" w:h="8506" w:wrap="none" w:vAnchor="page" w:hAnchor="page" w:x="847" w:y="2449"/>
            </w:pPr>
          </w:p>
        </w:tc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166" w:h="8506" w:wrap="none" w:vAnchor="page" w:hAnchor="page" w:x="847" w:y="2449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4 года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75pt"/>
              </w:rPr>
              <w:t>5 лет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166" w:h="8506" w:wrap="none" w:vAnchor="page" w:hAnchor="page" w:x="847" w:y="2449"/>
            </w:pPr>
          </w:p>
        </w:tc>
      </w:tr>
      <w:tr w:rsidR="000F6B3A">
        <w:trPr>
          <w:trHeight w:hRule="exact" w:val="129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1" w:lineRule="exact"/>
            </w:pPr>
            <w:r>
              <w:rPr>
                <w:rStyle w:val="28pt"/>
              </w:rPr>
              <w:t>способен к рациональному выбору и реализации коррекционно-образовательных программ на основе личностно</w:t>
            </w:r>
            <w:r>
              <w:rPr>
                <w:rStyle w:val="28pt"/>
              </w:rPr>
              <w:softHyphen/>
              <w:t>ориентированного и индивидуально</w:t>
            </w:r>
            <w:r>
              <w:rPr>
                <w:rStyle w:val="28pt"/>
              </w:rPr>
              <w:softHyphen/>
              <w:t>дифференцированного подходов к лицам с ограниченными возможностями здоровья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5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6" w:lineRule="exact"/>
            </w:pPr>
            <w:r>
              <w:rPr>
                <w:rStyle w:val="28pt"/>
              </w:rPr>
              <w:t>готов к организации коррекционно</w:t>
            </w:r>
            <w:r>
              <w:rPr>
                <w:rStyle w:val="28pt"/>
              </w:rPr>
              <w:softHyphen/>
              <w:t>развивающей образовательной среды, выбору и использованию методического и технического обеспечения, осуществлению коррекционно-педагогической деятельности в организациях образования, здравоохранения и социальной защиты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08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1" w:lineRule="exact"/>
            </w:pPr>
            <w:r>
              <w:rPr>
                <w:rStyle w:val="28pt"/>
              </w:rPr>
              <w:t>готов к планированию образовательно</w:t>
            </w:r>
            <w:r>
              <w:rPr>
                <w:rStyle w:val="28pt"/>
              </w:rPr>
              <w:softHyphen/>
              <w:t>коррекционной работы с учетом структуры нарушения, актуального состояния и потенциальных возможностей лиц с ограниченными возможностями здоровья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65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4.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6" w:lineRule="exact"/>
            </w:pPr>
            <w:r>
              <w:rPr>
                <w:rStyle w:val="28pt"/>
              </w:rPr>
              <w:t>способен к организации, совершенствованию и анализу собственной образовательно</w:t>
            </w:r>
            <w:r>
              <w:rPr>
                <w:rStyle w:val="28pt"/>
              </w:rPr>
              <w:softHyphen/>
              <w:t>коррекционной деятельности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52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6" w:lineRule="exact"/>
            </w:pPr>
            <w:r>
              <w:rPr>
                <w:rStyle w:val="28pt"/>
              </w:rPr>
              <w:t>способен к проведению психолого</w:t>
            </w:r>
            <w:r>
              <w:rPr>
                <w:rStyle w:val="28pt"/>
              </w:rPr>
              <w:softHyphen/>
              <w:t>педагогического обследования лиц с ОВЗ, анализу результатов комплексного медико- психолого-педагогического обследования лиц с ОВЗ на основе использования клинико- психолого-педагогических классификаций нарушений развития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65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216" w:lineRule="exact"/>
            </w:pPr>
            <w:r>
              <w:rPr>
                <w:rStyle w:val="28pt"/>
              </w:rPr>
              <w:t>способен осуществлять мониторинг достижения планируемых результатов образовательно-коррекционной работы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25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</w:pPr>
            <w:r>
              <w:rPr>
                <w:rStyle w:val="28pt"/>
              </w:rPr>
              <w:t>готов к психолого-педагогическому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6" w:h="8506" w:wrap="none" w:vAnchor="page" w:hAnchor="page" w:x="847" w:y="2449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8506" w:wrap="none" w:vAnchor="page" w:hAnchor="page" w:x="847" w:y="2449"/>
              <w:rPr>
                <w:sz w:val="10"/>
                <w:szCs w:val="10"/>
              </w:rPr>
            </w:pPr>
          </w:p>
        </w:tc>
      </w:tr>
    </w:tbl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3490"/>
        <w:gridCol w:w="773"/>
        <w:gridCol w:w="758"/>
        <w:gridCol w:w="1555"/>
      </w:tblGrid>
      <w:tr w:rsidR="000F6B3A">
        <w:trPr>
          <w:trHeight w:hRule="exact" w:val="71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216" w:lineRule="exact"/>
            </w:pPr>
            <w:r>
              <w:rPr>
                <w:rStyle w:val="28pt"/>
              </w:rPr>
              <w:t>сопровождению семей лиц с ОВЗ и взаимодействию с ближайшим заинтересованным окружением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29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8.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216" w:lineRule="exact"/>
            </w:pPr>
            <w:r>
              <w:rPr>
                <w:rStyle w:val="28pt"/>
              </w:rPr>
              <w:t>способен к реализации дефектологических, педагогических, психологических, лингвистических, медико-биологических знаний для постановки и решения исследовательских задач в профессиональной деятельности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1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211" w:lineRule="exact"/>
            </w:pPr>
            <w:r>
              <w:rPr>
                <w:rStyle w:val="28pt"/>
              </w:rPr>
              <w:t>способен использовать методы психолого</w:t>
            </w:r>
            <w:r>
              <w:rPr>
                <w:rStyle w:val="28pt"/>
              </w:rPr>
              <w:softHyphen/>
              <w:t>педагогического исследования, основы математической обработки информации; формулировать выводы, представлять результаты исследования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51" w:h="3130" w:wrap="none" w:vAnchor="page" w:hAnchor="page" w:x="663" w:y="947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51" w:h="3130" w:wrap="none" w:vAnchor="page" w:hAnchor="page" w:x="663" w:y="947"/>
              <w:rPr>
                <w:sz w:val="10"/>
                <w:szCs w:val="10"/>
              </w:rPr>
            </w:pPr>
          </w:p>
        </w:tc>
      </w:tr>
    </w:tbl>
    <w:p w:rsidR="000F6B3A" w:rsidRDefault="009742FC">
      <w:pPr>
        <w:pStyle w:val="25"/>
        <w:framePr w:w="7186" w:h="3560" w:hRule="exact" w:wrap="none" w:vAnchor="page" w:hAnchor="page" w:x="663" w:y="4264"/>
        <w:numPr>
          <w:ilvl w:val="0"/>
          <w:numId w:val="1"/>
        </w:numPr>
        <w:shd w:val="clear" w:color="auto" w:fill="auto"/>
        <w:tabs>
          <w:tab w:val="left" w:pos="1032"/>
        </w:tabs>
        <w:spacing w:after="36" w:line="190" w:lineRule="exact"/>
        <w:ind w:firstLine="600"/>
      </w:pPr>
      <w:bookmarkStart w:id="4" w:name="bookmark3"/>
      <w:r>
        <w:rPr>
          <w:rStyle w:val="26"/>
          <w:b/>
          <w:bCs/>
        </w:rPr>
        <w:t>Требования к уровню подготовки поступающего на обучение,</w:t>
      </w:r>
      <w:bookmarkEnd w:id="4"/>
    </w:p>
    <w:p w:rsidR="000F6B3A" w:rsidRDefault="009742FC">
      <w:pPr>
        <w:pStyle w:val="30"/>
        <w:framePr w:w="7186" w:h="3560" w:hRule="exact" w:wrap="none" w:vAnchor="page" w:hAnchor="page" w:x="663" w:y="4264"/>
        <w:shd w:val="clear" w:color="auto" w:fill="auto"/>
        <w:spacing w:after="0" w:line="190" w:lineRule="exact"/>
        <w:jc w:val="left"/>
      </w:pPr>
      <w:r>
        <w:rPr>
          <w:rStyle w:val="31"/>
          <w:b/>
          <w:bCs/>
        </w:rPr>
        <w:t>необходимому для освоения программы.</w:t>
      </w:r>
    </w:p>
    <w:p w:rsidR="000F6B3A" w:rsidRDefault="009742FC">
      <w:pPr>
        <w:pStyle w:val="23"/>
        <w:framePr w:w="7186" w:h="3560" w:hRule="exact" w:wrap="none" w:vAnchor="page" w:hAnchor="page" w:x="663" w:y="4264"/>
        <w:shd w:val="clear" w:color="auto" w:fill="auto"/>
        <w:spacing w:line="254" w:lineRule="exact"/>
        <w:ind w:firstLine="600"/>
      </w:pPr>
      <w:r>
        <w:rPr>
          <w:rStyle w:val="28"/>
        </w:rPr>
        <w:t>Лица, желающие пройти программу повышения профессиональной квалификации и получить соответствующий сертификат, должны иметь высшее педагогическое образование в области дефектологии, психологии, филологии, педагогики или методики начального образования, педагогики и методики дошкольного образования. Наличие указанного образования должно подтверждаться документом государственного или установленного образца.</w:t>
      </w:r>
    </w:p>
    <w:p w:rsidR="000F6B3A" w:rsidRDefault="009742FC">
      <w:pPr>
        <w:pStyle w:val="23"/>
        <w:framePr w:w="7186" w:h="3560" w:hRule="exact" w:wrap="none" w:vAnchor="page" w:hAnchor="page" w:x="663" w:y="4264"/>
        <w:shd w:val="clear" w:color="auto" w:fill="auto"/>
        <w:spacing w:line="254" w:lineRule="exact"/>
        <w:ind w:firstLine="600"/>
      </w:pPr>
      <w:r>
        <w:rPr>
          <w:rStyle w:val="28"/>
        </w:rPr>
        <w:t>Обучение на онлайн-платформе курса без получения сертификата доступно всем заинтересованным лицам, независимо от наличия базового образования. В каждом модуле имеется вводный блок, который рассчитан на неспециалистов. Таким образом, курс позволяет формировать разноуровневые компетенции в области выявления и преодоления нарушений письма и чтения у детей с учетом базовой подготовки слушателей.</w:t>
      </w:r>
    </w:p>
    <w:p w:rsidR="000F6B3A" w:rsidRDefault="009742FC">
      <w:pPr>
        <w:pStyle w:val="2a"/>
        <w:framePr w:w="4656" w:h="776" w:hRule="exact" w:wrap="none" w:vAnchor="page" w:hAnchor="page" w:x="1268" w:y="8047"/>
        <w:shd w:val="clear" w:color="auto" w:fill="auto"/>
        <w:spacing w:after="0" w:line="190" w:lineRule="exact"/>
      </w:pPr>
      <w:r>
        <w:rPr>
          <w:rStyle w:val="2b"/>
          <w:b/>
          <w:bCs/>
        </w:rPr>
        <w:t>1.3 Требования к результатам освоения программы.</w:t>
      </w:r>
    </w:p>
    <w:p w:rsidR="000F6B3A" w:rsidRDefault="009742FC">
      <w:pPr>
        <w:pStyle w:val="a8"/>
        <w:framePr w:w="4656" w:h="776" w:hRule="exact" w:wrap="none" w:vAnchor="page" w:hAnchor="page" w:x="1268" w:y="8047"/>
        <w:shd w:val="clear" w:color="auto" w:fill="auto"/>
        <w:tabs>
          <w:tab w:val="left" w:pos="1349"/>
          <w:tab w:val="left" w:leader="underscore" w:pos="2146"/>
          <w:tab w:val="left" w:leader="underscore" w:pos="2856"/>
          <w:tab w:val="left" w:leader="underscore" w:pos="4627"/>
        </w:tabs>
        <w:spacing w:before="0"/>
      </w:pPr>
      <w:r>
        <w:rPr>
          <w:rStyle w:val="a9"/>
        </w:rPr>
        <w:t>По окончании обучения по программе слушатели будут: а) знать</w:t>
      </w:r>
      <w:r>
        <w:rPr>
          <w:rStyle w:val="a9"/>
        </w:rPr>
        <w:tab/>
      </w:r>
      <w:r>
        <w:rPr>
          <w:rStyle w:val="aa"/>
        </w:rPr>
        <w:tab/>
      </w:r>
      <w:r>
        <w:rPr>
          <w:rStyle w:val="aa"/>
        </w:rPr>
        <w:tab/>
      </w:r>
      <w:r>
        <w:rPr>
          <w:rStyle w:val="aa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3216"/>
        <w:gridCol w:w="1464"/>
        <w:gridCol w:w="1762"/>
      </w:tblGrid>
      <w:tr w:rsidR="000F6B3A">
        <w:trPr>
          <w:trHeight w:hRule="exact" w:val="854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en-US" w:eastAsia="en-US" w:bidi="en-US"/>
              </w:rPr>
              <w:t>JVs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50" w:lineRule="exact"/>
            </w:pPr>
            <w:r>
              <w:rPr>
                <w:rStyle w:val="275pt0"/>
              </w:rPr>
              <w:t>Компетенция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211" w:lineRule="exact"/>
              <w:jc w:val="center"/>
            </w:pPr>
            <w:r>
              <w:rPr>
                <w:rStyle w:val="275pt"/>
              </w:rPr>
              <w:t>Направление подготовки Специальное (дефектологическое) образование Код компетенции</w:t>
            </w:r>
          </w:p>
        </w:tc>
      </w:tr>
      <w:tr w:rsidR="000F6B3A">
        <w:trPr>
          <w:trHeight w:hRule="exact" w:val="384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0F6B3A">
            <w:pPr>
              <w:framePr w:w="7094" w:h="2150" w:wrap="none" w:vAnchor="page" w:hAnchor="page" w:x="755" w:y="8771"/>
            </w:pPr>
          </w:p>
        </w:tc>
        <w:tc>
          <w:tcPr>
            <w:tcW w:w="32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0F6B3A">
            <w:pPr>
              <w:framePr w:w="7094" w:h="2150" w:wrap="none" w:vAnchor="page" w:hAnchor="page" w:x="755" w:y="8771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82" w:lineRule="exact"/>
              <w:ind w:right="260"/>
              <w:jc w:val="right"/>
            </w:pPr>
            <w:r>
              <w:rPr>
                <w:rStyle w:val="275pt0"/>
              </w:rPr>
              <w:t>Бакалавриат 44.03.01 44.03.05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50" w:lineRule="exact"/>
              <w:jc w:val="center"/>
            </w:pPr>
            <w:r>
              <w:rPr>
                <w:rStyle w:val="275pt0"/>
              </w:rPr>
              <w:t>Магистратура</w:t>
            </w:r>
          </w:p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50" w:lineRule="exact"/>
              <w:jc w:val="center"/>
            </w:pPr>
            <w:r>
              <w:rPr>
                <w:rStyle w:val="275pt0"/>
              </w:rPr>
              <w:t>44.04.01</w:t>
            </w:r>
          </w:p>
        </w:tc>
      </w:tr>
      <w:tr w:rsidR="000F6B3A">
        <w:trPr>
          <w:trHeight w:hRule="exact" w:val="264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94" w:h="2150" w:wrap="none" w:vAnchor="page" w:hAnchor="page" w:x="755" w:y="8771"/>
              <w:rPr>
                <w:sz w:val="10"/>
                <w:szCs w:val="10"/>
              </w:rPr>
            </w:pPr>
          </w:p>
        </w:tc>
        <w:tc>
          <w:tcPr>
            <w:tcW w:w="3216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94" w:h="2150" w:wrap="none" w:vAnchor="page" w:hAnchor="page" w:x="755" w:y="877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50" w:lineRule="exact"/>
              <w:ind w:left="240"/>
              <w:jc w:val="left"/>
            </w:pPr>
            <w:r>
              <w:rPr>
                <w:rStyle w:val="275pt"/>
              </w:rPr>
              <w:t>4 года 5 лет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094" w:h="2150" w:wrap="none" w:vAnchor="page" w:hAnchor="page" w:x="755" w:y="8771"/>
            </w:pPr>
          </w:p>
        </w:tc>
      </w:tr>
      <w:tr w:rsidR="000F6B3A">
        <w:trPr>
          <w:trHeight w:hRule="exact" w:val="23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94" w:h="2150" w:wrap="none" w:vAnchor="page" w:hAnchor="page" w:x="755" w:y="8771"/>
              <w:rPr>
                <w:sz w:val="10"/>
                <w:szCs w:val="10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60" w:lineRule="exact"/>
            </w:pPr>
            <w:r>
              <w:rPr>
                <w:rStyle w:val="28pt"/>
              </w:rPr>
              <w:t>коррекционно-образовательные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94" w:h="2150" w:wrap="none" w:vAnchor="page" w:hAnchor="page" w:x="755" w:y="8771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413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1.</w:t>
            </w: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094" w:h="2150" w:wrap="none" w:vAnchor="page" w:hAnchor="page" w:x="755" w:y="8771"/>
              <w:shd w:val="clear" w:color="auto" w:fill="auto"/>
              <w:spacing w:line="187" w:lineRule="exact"/>
            </w:pPr>
            <w:r>
              <w:rPr>
                <w:rStyle w:val="28pt"/>
              </w:rPr>
              <w:t>программы по работе с лицами, имеющими различные нарушения психофизического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0F6B3A">
            <w:pPr>
              <w:framePr w:w="7094" w:h="2150" w:wrap="none" w:vAnchor="page" w:hAnchor="page" w:x="755" w:y="8771"/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094" w:h="2150" w:wrap="none" w:vAnchor="page" w:hAnchor="page" w:x="755" w:y="8771"/>
              <w:rPr>
                <w:sz w:val="10"/>
                <w:szCs w:val="10"/>
              </w:rPr>
            </w:pPr>
          </w:p>
        </w:tc>
      </w:tr>
    </w:tbl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3245"/>
        <w:gridCol w:w="1483"/>
        <w:gridCol w:w="1795"/>
      </w:tblGrid>
      <w:tr w:rsidR="000F6B3A">
        <w:trPr>
          <w:trHeight w:hRule="exact" w:val="4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92" w:lineRule="exact"/>
            </w:pPr>
            <w:r>
              <w:rPr>
                <w:rStyle w:val="28pt"/>
              </w:rPr>
              <w:t>развития (в частности, лицами с нарушениями речи)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38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2.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92" w:lineRule="exact"/>
            </w:pPr>
            <w:r>
              <w:rPr>
                <w:rStyle w:val="28pt"/>
              </w:rPr>
              <w:t>основные требования коррекционно</w:t>
            </w:r>
            <w:r>
              <w:rPr>
                <w:rStyle w:val="28pt"/>
              </w:rPr>
              <w:softHyphen/>
              <w:t>развивающей среды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3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3.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2" w:lineRule="exact"/>
            </w:pPr>
            <w:r>
              <w:rPr>
                <w:rStyle w:val="28pt"/>
              </w:rPr>
              <w:t>структуру нарушений, психолого</w:t>
            </w:r>
            <w:r>
              <w:rPr>
                <w:rStyle w:val="28pt"/>
              </w:rPr>
              <w:softHyphen/>
              <w:t>педагогическую характеристику лиц с речевой патологией, основные подходы к планированию образовательно</w:t>
            </w:r>
            <w:r>
              <w:rPr>
                <w:rStyle w:val="28pt"/>
              </w:rPr>
              <w:softHyphen/>
              <w:t>коррекционной работы с лицами с речевой патологией, виды планирования в образовательно-коррекционной работе.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56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4.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2" w:lineRule="exact"/>
              <w:jc w:val="left"/>
            </w:pPr>
            <w:r>
              <w:rPr>
                <w:rStyle w:val="28pt"/>
              </w:rPr>
              <w:t>основы организации, планирования коррекционно-педагогической деятельности учителя-логопеда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12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2" w:lineRule="exact"/>
            </w:pPr>
            <w:r>
              <w:rPr>
                <w:rStyle w:val="28pt"/>
              </w:rPr>
              <w:t>сущность психолого-педагогического обследования лиц с ОВЗ, параметры оценки и способы анализа результатов комплексного обследования лиц с ОВЗ, сущность комплексного обследования лиц с речевыми расстройствами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7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6.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7" w:lineRule="exact"/>
            </w:pPr>
            <w:r>
              <w:rPr>
                <w:rStyle w:val="28pt"/>
              </w:rPr>
              <w:t>технологию проведения динамического наблюдения за ходом коррекционно</w:t>
            </w:r>
            <w:r>
              <w:rPr>
                <w:rStyle w:val="28pt"/>
              </w:rPr>
              <w:softHyphen/>
              <w:t>развивающего воздействия с целью оценки его эффективности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7.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основы психолого-педагогического сопровождения лиц с ОВЗ, основные подходы к оказанию консультативной помощи лицам с ОВЗ (в том числе лицам с речевой патологией), их родственникам и педагогам по проблемам обучения, развития, семейного воспитания, жизненного и профессионального самоопределения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94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2"/>
              </w:rPr>
              <w:t>8.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2" w:lineRule="exact"/>
            </w:pPr>
            <w:r>
              <w:rPr>
                <w:rStyle w:val="28pt"/>
              </w:rPr>
              <w:t>научно-методологические основы и современные достижения дефектологических, педагогических, психологических, лингвистических, медико-биологических дисциплин.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15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9.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87" w:lineRule="exact"/>
            </w:pPr>
            <w:r>
              <w:rPr>
                <w:rStyle w:val="28pt"/>
              </w:rPr>
              <w:t>методы психолого-педагогического исследования, математической статистики, качественного анализа полученных в ходе психолого-педагогического исследования результатов, алгоритм формулирования выводов по результатам исследования.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95" w:h="8357" w:wrap="none" w:vAnchor="page" w:hAnchor="page" w:x="959" w:y="105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95" w:h="8357" w:wrap="none" w:vAnchor="page" w:hAnchor="page" w:x="959" w:y="1053"/>
              <w:rPr>
                <w:sz w:val="10"/>
                <w:szCs w:val="10"/>
              </w:rPr>
            </w:pPr>
          </w:p>
        </w:tc>
      </w:tr>
    </w:tbl>
    <w:p w:rsidR="000F6B3A" w:rsidRDefault="009742FC">
      <w:pPr>
        <w:pStyle w:val="23"/>
        <w:framePr w:wrap="none" w:vAnchor="page" w:hAnchor="page" w:x="968" w:y="10203"/>
        <w:shd w:val="clear" w:color="auto" w:fill="auto"/>
        <w:spacing w:line="190" w:lineRule="exact"/>
        <w:jc w:val="left"/>
      </w:pPr>
      <w:r>
        <w:rPr>
          <w:rStyle w:val="28"/>
        </w:rPr>
        <w:t>л»</w:t>
      </w:r>
    </w:p>
    <w:p w:rsidR="000F6B3A" w:rsidRDefault="009742FC">
      <w:pPr>
        <w:pStyle w:val="30"/>
        <w:framePr w:wrap="none" w:vAnchor="page" w:hAnchor="page" w:x="1448" w:y="9541"/>
        <w:shd w:val="clear" w:color="auto" w:fill="auto"/>
        <w:spacing w:after="0" w:line="190" w:lineRule="exact"/>
        <w:jc w:val="left"/>
      </w:pPr>
      <w:r>
        <w:rPr>
          <w:rStyle w:val="31"/>
          <w:b/>
          <w:bCs/>
        </w:rPr>
        <w:t>б) уметь</w:t>
      </w:r>
    </w:p>
    <w:p w:rsidR="000F6B3A" w:rsidRDefault="009742FC">
      <w:pPr>
        <w:pStyle w:val="90"/>
        <w:framePr w:wrap="none" w:vAnchor="page" w:hAnchor="page" w:x="1640" w:y="10226"/>
        <w:shd w:val="clear" w:color="auto" w:fill="auto"/>
        <w:spacing w:line="150" w:lineRule="exact"/>
      </w:pPr>
      <w:r>
        <w:t>Компетенция</w:t>
      </w:r>
    </w:p>
    <w:p w:rsidR="000F6B3A" w:rsidRDefault="009742FC">
      <w:pPr>
        <w:pStyle w:val="90"/>
        <w:framePr w:w="3062" w:h="706" w:hRule="exact" w:wrap="none" w:vAnchor="page" w:hAnchor="page" w:x="4885" w:y="9745"/>
        <w:shd w:val="clear" w:color="auto" w:fill="auto"/>
        <w:spacing w:line="216" w:lineRule="exact"/>
        <w:ind w:left="20"/>
        <w:jc w:val="center"/>
      </w:pPr>
      <w:r>
        <w:rPr>
          <w:rStyle w:val="91"/>
          <w:b/>
          <w:bCs/>
        </w:rPr>
        <w:t>Направление подготовки Специальное</w:t>
      </w:r>
      <w:r>
        <w:rPr>
          <w:rStyle w:val="91"/>
          <w:b/>
          <w:bCs/>
        </w:rPr>
        <w:br/>
        <w:t>(дефектологическое) образование</w:t>
      </w:r>
      <w:r>
        <w:rPr>
          <w:rStyle w:val="91"/>
          <w:b/>
          <w:bCs/>
        </w:rPr>
        <w:br/>
        <w:t>Код компетенции</w:t>
      </w:r>
    </w:p>
    <w:p w:rsidR="000F6B3A" w:rsidRDefault="009742FC">
      <w:pPr>
        <w:pStyle w:val="90"/>
        <w:framePr w:w="1450" w:h="402" w:hRule="exact" w:wrap="none" w:vAnchor="page" w:hAnchor="page" w:x="4712" w:y="10444"/>
        <w:shd w:val="clear" w:color="auto" w:fill="auto"/>
        <w:spacing w:line="178" w:lineRule="exact"/>
        <w:ind w:firstLine="400"/>
      </w:pPr>
      <w:r>
        <w:t>Бакалавриат 44.03.01 44.03.05</w:t>
      </w:r>
    </w:p>
    <w:p w:rsidR="000F6B3A" w:rsidRDefault="009742FC">
      <w:pPr>
        <w:pStyle w:val="90"/>
        <w:framePr w:wrap="none" w:vAnchor="page" w:hAnchor="page" w:x="6738" w:y="10538"/>
        <w:shd w:val="clear" w:color="auto" w:fill="auto"/>
        <w:spacing w:line="150" w:lineRule="exact"/>
      </w:pPr>
      <w:r>
        <w:t>Магистратура</w:t>
      </w:r>
    </w:p>
    <w:p w:rsidR="000F6B3A" w:rsidRDefault="009742FC">
      <w:pPr>
        <w:pStyle w:val="33"/>
        <w:framePr w:wrap="none" w:vAnchor="page" w:hAnchor="page" w:x="4511" w:y="10931"/>
        <w:shd w:val="clear" w:color="auto" w:fill="auto"/>
        <w:spacing w:line="120" w:lineRule="exact"/>
      </w:pPr>
      <w:r>
        <w:rPr>
          <w:rStyle w:val="35"/>
        </w:rPr>
        <w:t>5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995"/>
        <w:gridCol w:w="1814"/>
        <w:gridCol w:w="1642"/>
      </w:tblGrid>
      <w:tr w:rsidR="000F6B3A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 года 5 лет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44.04.01</w:t>
            </w:r>
          </w:p>
        </w:tc>
      </w:tr>
      <w:tr w:rsidR="000F6B3A">
        <w:trPr>
          <w:trHeight w:hRule="exact" w:val="5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  <w:lang w:val="en-US" w:eastAsia="en-US" w:bidi="en-US"/>
              </w:rPr>
              <w:t>l.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осуществлять рациональный выбор и реализовывать коррекционно</w:t>
            </w:r>
            <w:r>
              <w:rPr>
                <w:rStyle w:val="28pt"/>
              </w:rPr>
              <w:softHyphen/>
              <w:t>образовательные программы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76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организовать коррекционно</w:t>
            </w:r>
            <w:r>
              <w:rPr>
                <w:rStyle w:val="28pt"/>
              </w:rPr>
              <w:softHyphen/>
              <w:t>развивающую среду, обеспечивающую социализацию лиц с ОВЗ (в том числе для лиц с нарушениями речи)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31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3.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2" w:lineRule="exact"/>
            </w:pPr>
            <w:r>
              <w:rPr>
                <w:rStyle w:val="28pt"/>
              </w:rPr>
              <w:t>оценить структуру нарушений, активное состояние и потенциальные возможности лиц с речевой патологией; осуществлять рациональный выбор и реализовывать все виды планирования образовательно-коррекционной работы с лицами с речевыми нарушениями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4.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планировать, организовать и совершенствовать коррекционно</w:t>
            </w:r>
            <w:r>
              <w:rPr>
                <w:rStyle w:val="28pt"/>
              </w:rPr>
              <w:softHyphen/>
              <w:t>педагогическую деятельности учителя- логопеда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89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5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организовать и провести психолого</w:t>
            </w:r>
            <w:r>
              <w:rPr>
                <w:rStyle w:val="28pt"/>
              </w:rPr>
              <w:softHyphen/>
              <w:t>педагогическое обследование лиц с ОВЗ с учетом их возрастных, индивидуальных и психофизических особенностей, анализировать результаты медико-психолого</w:t>
            </w:r>
            <w:r>
              <w:rPr>
                <w:rStyle w:val="28pt"/>
              </w:rPr>
              <w:softHyphen/>
              <w:t>педагогического обследования лиц с ОВЗ, в том числе и для осуществления дифференциальной диагностики лиц с речевой патологией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7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6.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организовать, провести динамическое наблюдение за ходом коррекционно</w:t>
            </w:r>
            <w:r>
              <w:rPr>
                <w:rStyle w:val="28pt"/>
              </w:rPr>
              <w:softHyphen/>
              <w:t>развивающей работы и оценить ее эффективность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280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7.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организовать взаимодействие с общественными организациями и семьями лиц с ОВЗ в условиях психолого-педагогического сопровождения процессов социализации и профессионального самоопределения лиц с ОВЗ, оказывать консультативную помощь лицам с ОВЗ (в том числе лиц с речевыми нарушениями), их родственникам и педагогам по проблемам обучения, развития, семейного воспитания, жизненного и профессионального самоопределения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61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8.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87" w:lineRule="exact"/>
            </w:pPr>
            <w:r>
              <w:rPr>
                <w:rStyle w:val="28pt"/>
              </w:rPr>
              <w:t>изучать, систематизировать и применять в своей деятельности научно-методологические основы 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8" w:h="9768" w:wrap="none" w:vAnchor="page" w:hAnchor="page" w:x="767" w:y="97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8" w:h="9768" w:wrap="none" w:vAnchor="page" w:hAnchor="page" w:x="767" w:y="976"/>
              <w:rPr>
                <w:sz w:val="10"/>
                <w:szCs w:val="10"/>
              </w:rPr>
            </w:pPr>
          </w:p>
        </w:tc>
      </w:tr>
    </w:tbl>
    <w:p w:rsidR="000F6B3A" w:rsidRDefault="009742FC">
      <w:pPr>
        <w:pStyle w:val="20"/>
        <w:framePr w:wrap="none" w:vAnchor="page" w:hAnchor="page" w:x="4329" w:y="10860"/>
        <w:shd w:val="clear" w:color="auto" w:fill="auto"/>
        <w:spacing w:line="130" w:lineRule="exact"/>
      </w:pPr>
      <w:r>
        <w:rPr>
          <w:rStyle w:val="21"/>
        </w:rPr>
        <w:t>6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3000"/>
        <w:gridCol w:w="1843"/>
        <w:gridCol w:w="1646"/>
      </w:tblGrid>
      <w:tr w:rsidR="000F6B3A">
        <w:trPr>
          <w:trHeight w:hRule="exact" w:val="82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2750" w:wrap="none" w:vAnchor="page" w:hAnchor="page" w:x="987" w:y="1085"/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2750" w:wrap="none" w:vAnchor="page" w:hAnchor="page" w:x="987" w:y="1085"/>
              <w:shd w:val="clear" w:color="auto" w:fill="auto"/>
              <w:spacing w:line="187" w:lineRule="exact"/>
            </w:pPr>
            <w:r>
              <w:rPr>
                <w:rStyle w:val="28pt"/>
              </w:rPr>
              <w:t>современные достижения дефектологических, педагогических, психологических, лингвистических, медико-биологических дисциплин.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2750" w:wrap="none" w:vAnchor="page" w:hAnchor="page" w:x="987" w:y="1085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2750" w:wrap="none" w:vAnchor="page" w:hAnchor="page" w:x="987" w:y="1085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93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2750" w:wrap="none" w:vAnchor="page" w:hAnchor="page" w:x="987" w:y="1085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6" w:h="2750" w:wrap="none" w:vAnchor="page" w:hAnchor="page" w:x="987" w:y="1085"/>
              <w:shd w:val="clear" w:color="auto" w:fill="auto"/>
              <w:spacing w:line="187" w:lineRule="exact"/>
            </w:pPr>
            <w:r>
              <w:rPr>
                <w:rStyle w:val="28pt"/>
              </w:rPr>
              <w:t>применять методы психолого</w:t>
            </w:r>
            <w:r>
              <w:rPr>
                <w:rStyle w:val="28pt"/>
              </w:rPr>
              <w:softHyphen/>
              <w:t>педагогического исследования, математической обработки полученной информации, качественного анализа полученных научных данных; составлять научный отчет по результатам психолого-педагогического исследования, презентации по результатам эмпирического исследования.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66" w:h="2750" w:wrap="none" w:vAnchor="page" w:hAnchor="page" w:x="987" w:y="1085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ПК-9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6" w:h="2750" w:wrap="none" w:vAnchor="page" w:hAnchor="page" w:x="987" w:y="1085"/>
              <w:rPr>
                <w:sz w:val="10"/>
                <w:szCs w:val="10"/>
              </w:rPr>
            </w:pPr>
          </w:p>
        </w:tc>
      </w:tr>
    </w:tbl>
    <w:p w:rsidR="000F6B3A" w:rsidRDefault="009742FC">
      <w:pPr>
        <w:pStyle w:val="25"/>
        <w:framePr w:w="7421" w:h="3932" w:hRule="exact" w:wrap="none" w:vAnchor="page" w:hAnchor="page" w:x="901" w:y="4048"/>
        <w:numPr>
          <w:ilvl w:val="0"/>
          <w:numId w:val="2"/>
        </w:numPr>
        <w:shd w:val="clear" w:color="auto" w:fill="auto"/>
        <w:tabs>
          <w:tab w:val="left" w:pos="1146"/>
        </w:tabs>
        <w:spacing w:after="62" w:line="190" w:lineRule="exact"/>
        <w:ind w:left="700" w:firstLine="0"/>
      </w:pPr>
      <w:bookmarkStart w:id="5" w:name="bookmark4"/>
      <w:r>
        <w:rPr>
          <w:rStyle w:val="26"/>
          <w:b/>
          <w:bCs/>
        </w:rPr>
        <w:t>Трудоемкость программы: 72 часа.</w:t>
      </w:r>
      <w:bookmarkEnd w:id="5"/>
    </w:p>
    <w:p w:rsidR="000F6B3A" w:rsidRDefault="009742FC">
      <w:pPr>
        <w:pStyle w:val="23"/>
        <w:framePr w:w="7421" w:h="3932" w:hRule="exact" w:wrap="none" w:vAnchor="page" w:hAnchor="page" w:x="901" w:y="4048"/>
        <w:numPr>
          <w:ilvl w:val="0"/>
          <w:numId w:val="2"/>
        </w:numPr>
        <w:shd w:val="clear" w:color="auto" w:fill="auto"/>
        <w:tabs>
          <w:tab w:val="left" w:pos="1150"/>
        </w:tabs>
        <w:spacing w:line="298" w:lineRule="exact"/>
        <w:ind w:left="200" w:firstLine="500"/>
        <w:jc w:val="left"/>
      </w:pPr>
      <w:r>
        <w:rPr>
          <w:rStyle w:val="2c"/>
        </w:rPr>
        <w:t xml:space="preserve">Форма обучения: </w:t>
      </w:r>
      <w:r>
        <w:rPr>
          <w:rStyle w:val="28"/>
        </w:rPr>
        <w:t>заочная, с применением ЭО и ДОТ, без отрыва от работы.</w:t>
      </w:r>
    </w:p>
    <w:p w:rsidR="000F6B3A" w:rsidRDefault="009742FC">
      <w:pPr>
        <w:pStyle w:val="23"/>
        <w:framePr w:w="7421" w:h="3932" w:hRule="exact" w:wrap="none" w:vAnchor="page" w:hAnchor="page" w:x="901" w:y="4048"/>
        <w:numPr>
          <w:ilvl w:val="0"/>
          <w:numId w:val="2"/>
        </w:numPr>
        <w:shd w:val="clear" w:color="auto" w:fill="auto"/>
        <w:tabs>
          <w:tab w:val="left" w:pos="1151"/>
        </w:tabs>
        <w:spacing w:after="74" w:line="190" w:lineRule="exact"/>
        <w:ind w:left="700"/>
      </w:pPr>
      <w:r>
        <w:rPr>
          <w:rStyle w:val="2c"/>
        </w:rPr>
        <w:t xml:space="preserve">Режим занятий: </w:t>
      </w:r>
      <w:r>
        <w:rPr>
          <w:rStyle w:val="28"/>
        </w:rPr>
        <w:t>по индивидуальному плану.</w:t>
      </w:r>
    </w:p>
    <w:p w:rsidR="000F6B3A" w:rsidRDefault="009742FC">
      <w:pPr>
        <w:pStyle w:val="30"/>
        <w:framePr w:w="7421" w:h="3932" w:hRule="exact" w:wrap="none" w:vAnchor="page" w:hAnchor="page" w:x="901" w:y="4048"/>
        <w:numPr>
          <w:ilvl w:val="0"/>
          <w:numId w:val="2"/>
        </w:numPr>
        <w:shd w:val="clear" w:color="auto" w:fill="auto"/>
        <w:tabs>
          <w:tab w:val="left" w:pos="1290"/>
          <w:tab w:val="left" w:pos="4074"/>
        </w:tabs>
        <w:spacing w:after="0" w:line="259" w:lineRule="exact"/>
        <w:ind w:left="700"/>
        <w:jc w:val="both"/>
      </w:pPr>
      <w:r>
        <w:rPr>
          <w:rStyle w:val="31"/>
          <w:b/>
          <w:bCs/>
        </w:rPr>
        <w:t>Категория обучающихся:</w:t>
      </w:r>
      <w:r>
        <w:rPr>
          <w:rStyle w:val="31"/>
          <w:b/>
          <w:bCs/>
        </w:rPr>
        <w:tab/>
      </w:r>
      <w:r>
        <w:rPr>
          <w:rStyle w:val="36"/>
        </w:rPr>
        <w:t>специалисты, имеющие высшее</w:t>
      </w:r>
    </w:p>
    <w:p w:rsidR="000F6B3A" w:rsidRDefault="009742FC">
      <w:pPr>
        <w:pStyle w:val="23"/>
        <w:framePr w:w="7421" w:h="3932" w:hRule="exact" w:wrap="none" w:vAnchor="page" w:hAnchor="page" w:x="901" w:y="4048"/>
        <w:shd w:val="clear" w:color="auto" w:fill="auto"/>
        <w:spacing w:after="188" w:line="259" w:lineRule="exact"/>
        <w:ind w:left="200" w:right="220"/>
      </w:pPr>
      <w:r>
        <w:rPr>
          <w:rStyle w:val="28"/>
        </w:rPr>
        <w:t>педагогическое или психологическое образование, работающие с детьми с нарушениями письма и чтения; педагоги и психологи общеобразовательных и специальных школ, логопеды, коррекционные педагоги, тьюторы.</w:t>
      </w:r>
    </w:p>
    <w:p w:rsidR="000F6B3A" w:rsidRDefault="009742FC">
      <w:pPr>
        <w:pStyle w:val="25"/>
        <w:framePr w:w="7421" w:h="3932" w:hRule="exact" w:wrap="none" w:vAnchor="page" w:hAnchor="page" w:x="901" w:y="4048"/>
        <w:shd w:val="clear" w:color="auto" w:fill="auto"/>
        <w:spacing w:after="0" w:line="250" w:lineRule="exact"/>
        <w:ind w:firstLine="0"/>
        <w:jc w:val="center"/>
      </w:pPr>
      <w:bookmarkStart w:id="6" w:name="bookmark5"/>
      <w:r>
        <w:rPr>
          <w:rStyle w:val="26"/>
          <w:b/>
          <w:bCs/>
        </w:rPr>
        <w:t>Раздел 2. СОДЕРЖАНИЕ ПРОГРАММЫ</w:t>
      </w:r>
      <w:bookmarkEnd w:id="6"/>
    </w:p>
    <w:p w:rsidR="000F6B3A" w:rsidRDefault="009742FC">
      <w:pPr>
        <w:pStyle w:val="25"/>
        <w:framePr w:w="7421" w:h="3932" w:hRule="exact" w:wrap="none" w:vAnchor="page" w:hAnchor="page" w:x="901" w:y="4048"/>
        <w:numPr>
          <w:ilvl w:val="0"/>
          <w:numId w:val="3"/>
        </w:numPr>
        <w:shd w:val="clear" w:color="auto" w:fill="auto"/>
        <w:tabs>
          <w:tab w:val="left" w:pos="3381"/>
        </w:tabs>
        <w:spacing w:after="0" w:line="250" w:lineRule="exact"/>
        <w:ind w:left="2920" w:firstLine="0"/>
      </w:pPr>
      <w:bookmarkStart w:id="7" w:name="bookmark6"/>
      <w:r>
        <w:rPr>
          <w:rStyle w:val="26"/>
          <w:b/>
          <w:bCs/>
        </w:rPr>
        <w:t>Учебный план</w:t>
      </w:r>
      <w:bookmarkEnd w:id="7"/>
    </w:p>
    <w:p w:rsidR="000F6B3A" w:rsidRDefault="009742FC">
      <w:pPr>
        <w:pStyle w:val="30"/>
        <w:framePr w:w="7421" w:h="3932" w:hRule="exact" w:wrap="none" w:vAnchor="page" w:hAnchor="page" w:x="901" w:y="4048"/>
        <w:shd w:val="clear" w:color="auto" w:fill="auto"/>
        <w:spacing w:after="0" w:line="250" w:lineRule="exact"/>
      </w:pPr>
      <w:r>
        <w:rPr>
          <w:rStyle w:val="36"/>
        </w:rPr>
        <w:t>программы повышения квалификации</w:t>
      </w:r>
      <w:r>
        <w:rPr>
          <w:rStyle w:val="36"/>
        </w:rPr>
        <w:br/>
      </w:r>
      <w:r>
        <w:rPr>
          <w:rStyle w:val="31"/>
          <w:b/>
          <w:bCs/>
        </w:rPr>
        <w:t>«Нарушения чтения и письма у детей»</w:t>
      </w:r>
    </w:p>
    <w:p w:rsidR="000F6B3A" w:rsidRDefault="009742FC">
      <w:pPr>
        <w:pStyle w:val="23"/>
        <w:framePr w:w="7421" w:h="3932" w:hRule="exact" w:wrap="none" w:vAnchor="page" w:hAnchor="page" w:x="901" w:y="4048"/>
        <w:shd w:val="clear" w:color="auto" w:fill="auto"/>
        <w:jc w:val="center"/>
      </w:pPr>
      <w:r>
        <w:rPr>
          <w:rStyle w:val="28"/>
        </w:rPr>
        <w:t>(72 часа)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2578"/>
        <w:gridCol w:w="662"/>
        <w:gridCol w:w="878"/>
        <w:gridCol w:w="1085"/>
        <w:gridCol w:w="677"/>
        <w:gridCol w:w="1138"/>
      </w:tblGrid>
      <w:tr w:rsidR="000F6B3A">
        <w:trPr>
          <w:trHeight w:hRule="exact" w:val="43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2381" w:wrap="none" w:vAnchor="page" w:hAnchor="page" w:x="901" w:y="8103"/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2381" w:wrap="none" w:vAnchor="page" w:hAnchor="page" w:x="901" w:y="8103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2381" w:wrap="none" w:vAnchor="page" w:hAnchor="page" w:x="901" w:y="8103"/>
              <w:rPr>
                <w:sz w:val="10"/>
                <w:szCs w:val="10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Вилы учебных занятий, учебных работ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О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  <w:lang w:val="en-US" w:eastAsia="en-US" w:bidi="en-US"/>
              </w:rPr>
              <w:t>so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2381" w:wrap="none" w:vAnchor="page" w:hAnchor="page" w:x="901" w:y="8103"/>
              <w:rPr>
                <w:sz w:val="10"/>
                <w:szCs w:val="10"/>
              </w:rPr>
            </w:pPr>
          </w:p>
        </w:tc>
      </w:tr>
      <w:tr w:rsidR="000F6B3A">
        <w:trPr>
          <w:trHeight w:hRule="exact" w:val="130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п/п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ind w:left="820"/>
              <w:jc w:val="left"/>
            </w:pPr>
            <w:r>
              <w:rPr>
                <w:rStyle w:val="275pt"/>
              </w:rPr>
              <w:t>Наименование модулей и тем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Всего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before="60" w:line="150" w:lineRule="exact"/>
              <w:jc w:val="center"/>
            </w:pPr>
            <w:r>
              <w:rPr>
                <w:rStyle w:val="275pt"/>
              </w:rPr>
              <w:t>час.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Лекции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92" w:lineRule="exact"/>
              <w:jc w:val="center"/>
            </w:pPr>
            <w:r>
              <w:rPr>
                <w:rStyle w:val="275pt"/>
              </w:rPr>
              <w:t>Практически е занятия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after="120" w:line="150" w:lineRule="exact"/>
              <w:jc w:val="left"/>
            </w:pPr>
            <w:r>
              <w:rPr>
                <w:rStyle w:val="275pt"/>
              </w:rPr>
              <w:t>юстоятельная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before="120" w:line="150" w:lineRule="exact"/>
              <w:ind w:left="160"/>
              <w:jc w:val="left"/>
            </w:pPr>
            <w:r>
              <w:rPr>
                <w:rStyle w:val="275pt"/>
              </w:rPr>
              <w:t>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 xml:space="preserve">Формы </w:t>
            </w:r>
            <w:r>
              <w:rPr>
                <w:rStyle w:val="255pt"/>
              </w:rPr>
              <w:t xml:space="preserve">КОНТ </w:t>
            </w:r>
            <w:r>
              <w:rPr>
                <w:rStyle w:val="275pt"/>
              </w:rPr>
              <w:t>роля</w:t>
            </w:r>
          </w:p>
        </w:tc>
      </w:tr>
      <w:tr w:rsidR="000F6B3A">
        <w:trPr>
          <w:trHeight w:hRule="exact" w:val="648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left"/>
            </w:pPr>
            <w:r>
              <w:rPr>
                <w:rStyle w:val="275pt0"/>
              </w:rPr>
              <w:t>Язык и ребенок: овладение устной и письменной речью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работа,</w:t>
            </w:r>
          </w:p>
          <w:p w:rsidR="000F6B3A" w:rsidRDefault="009742FC">
            <w:pPr>
              <w:pStyle w:val="23"/>
              <w:framePr w:w="7421" w:h="2381" w:wrap="none" w:vAnchor="page" w:hAnchor="page" w:x="901" w:y="8103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эссе</w:t>
            </w:r>
          </w:p>
        </w:tc>
      </w:tr>
    </w:tbl>
    <w:p w:rsidR="000F6B3A" w:rsidRDefault="009742FC">
      <w:pPr>
        <w:pStyle w:val="20"/>
        <w:framePr w:wrap="none" w:vAnchor="page" w:hAnchor="page" w:x="4616" w:y="10994"/>
        <w:shd w:val="clear" w:color="auto" w:fill="auto"/>
        <w:spacing w:line="130" w:lineRule="exact"/>
      </w:pPr>
      <w:r>
        <w:rPr>
          <w:rStyle w:val="21"/>
        </w:rPr>
        <w:t>7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"/>
        <w:gridCol w:w="2539"/>
        <w:gridCol w:w="667"/>
        <w:gridCol w:w="869"/>
        <w:gridCol w:w="1046"/>
        <w:gridCol w:w="667"/>
        <w:gridCol w:w="1214"/>
      </w:tblGrid>
      <w:tr w:rsidR="000F6B3A">
        <w:trPr>
          <w:trHeight w:hRule="exact" w:val="960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lastRenderedPageBreak/>
              <w:t>2.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211" w:lineRule="exact"/>
              <w:jc w:val="left"/>
            </w:pPr>
            <w:r>
              <w:rPr>
                <w:rStyle w:val="275pt"/>
              </w:rPr>
              <w:t>Нарушения чтения и письма у хетей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тест-тренажер, контрольная работа,эссе</w:t>
            </w:r>
          </w:p>
        </w:tc>
      </w:tr>
      <w:tr w:rsidR="000F6B3A">
        <w:trPr>
          <w:trHeight w:hRule="exact" w:val="571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Анализ школьных трудностей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37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0"/>
              </w:rPr>
              <w:t>4.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Организация помощи детям е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тест</w:t>
            </w:r>
          </w:p>
        </w:tc>
      </w:tr>
      <w:tr w:rsidR="000F6B3A">
        <w:trPr>
          <w:trHeight w:hRule="exact" w:val="56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Коррекция дисграфии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55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Коррекция дизорфографии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55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Коррекция дислексии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95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Обучение чтению художественной литературы детей с особыми образовательными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2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571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97" w:lineRule="exact"/>
              <w:jc w:val="left"/>
            </w:pPr>
            <w:r>
              <w:rPr>
                <w:rStyle w:val="275pt"/>
              </w:rPr>
              <w:t>Профилактика нарушений чтения и письма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тест,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</w:rPr>
              <w:t>контрольная</w:t>
            </w:r>
          </w:p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работа</w:t>
            </w:r>
          </w:p>
        </w:tc>
      </w:tr>
      <w:tr w:rsidR="000F6B3A">
        <w:trPr>
          <w:trHeight w:hRule="exact" w:val="19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10.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Итпгшгая аттестация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5578" w:wrap="none" w:vAnchor="page" w:hAnchor="page" w:x="605" w:y="920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5578" w:wrap="none" w:vAnchor="page" w:hAnchor="page" w:x="605" w:y="920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Тестирование</w:t>
            </w:r>
          </w:p>
        </w:tc>
      </w:tr>
      <w:tr w:rsidR="000F6B3A">
        <w:trPr>
          <w:trHeight w:hRule="exact" w:val="27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421" w:h="5578" w:wrap="none" w:vAnchor="page" w:hAnchor="page" w:x="605" w:y="920"/>
              <w:rPr>
                <w:sz w:val="10"/>
                <w:szCs w:val="10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Итого: Р2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18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20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421" w:h="5578" w:wrap="none" w:vAnchor="page" w:hAnchor="page" w:x="605" w:y="920"/>
              <w:shd w:val="clear" w:color="auto" w:fill="auto"/>
              <w:spacing w:line="150" w:lineRule="exact"/>
              <w:ind w:left="300"/>
              <w:jc w:val="left"/>
            </w:pPr>
            <w:r>
              <w:rPr>
                <w:rStyle w:val="275pt"/>
              </w:rPr>
              <w:t>34</w:t>
            </w:r>
          </w:p>
        </w:tc>
      </w:tr>
    </w:tbl>
    <w:p w:rsidR="000F6B3A" w:rsidRDefault="009742FC">
      <w:pPr>
        <w:pStyle w:val="30"/>
        <w:framePr w:wrap="none" w:vAnchor="page" w:hAnchor="page" w:x="500" w:y="6557"/>
        <w:numPr>
          <w:ilvl w:val="0"/>
          <w:numId w:val="3"/>
        </w:numPr>
        <w:shd w:val="clear" w:color="auto" w:fill="auto"/>
        <w:tabs>
          <w:tab w:val="left" w:pos="3378"/>
        </w:tabs>
        <w:spacing w:after="0" w:line="190" w:lineRule="exact"/>
        <w:ind w:left="2900"/>
        <w:jc w:val="both"/>
      </w:pPr>
      <w:r>
        <w:rPr>
          <w:rStyle w:val="31"/>
          <w:b/>
          <w:bCs/>
        </w:rPr>
        <w:t>Содержание программы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1776"/>
        <w:gridCol w:w="1354"/>
        <w:gridCol w:w="3581"/>
      </w:tblGrid>
      <w:tr w:rsidR="000F6B3A">
        <w:trPr>
          <w:trHeight w:hRule="exact" w:val="64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jc w:val="left"/>
            </w:pPr>
            <w:r>
              <w:rPr>
                <w:rStyle w:val="275pt3"/>
              </w:rPr>
              <w:t>№</w:t>
            </w:r>
          </w:p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Название темы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  <w:jc w:val="center"/>
            </w:pPr>
            <w:r>
              <w:rPr>
                <w:rStyle w:val="275pt"/>
              </w:rPr>
              <w:t>Виды учебных занятий, учебных работ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Содержание</w:t>
            </w:r>
          </w:p>
        </w:tc>
      </w:tr>
      <w:tr w:rsidR="000F6B3A">
        <w:trPr>
          <w:trHeight w:hRule="exact" w:val="2602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2" w:lineRule="exact"/>
              <w:jc w:val="left"/>
            </w:pPr>
            <w:r>
              <w:rPr>
                <w:rStyle w:val="275pt"/>
              </w:rPr>
              <w:t>Язык и ребенок: овладение устной и письменной речью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2" w:lineRule="exact"/>
              <w:jc w:val="left"/>
            </w:pPr>
            <w:r>
              <w:rPr>
                <w:rStyle w:val="275pt3"/>
              </w:rPr>
              <w:t>Лекция (2 часа)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</w:pPr>
            <w:r>
              <w:rPr>
                <w:rStyle w:val="275pt3"/>
              </w:rPr>
              <w:t>Язык и ребенок: овладение устной и письменной речью. Основные этапы речевого развития ребенка. Нарушения речи у детей. Русское письмо как знаковая система. Лингвистические процессы (фонология, орфография, морфология) и их роль в русском чтении и письме. Психофизиологические механизмы формирования навыков письма и чтения. Психологическая структура письма. Психологическая структура чтения. Методика обучения грамоте. Дидактогенные причины трудностей обучения письму и чтению. Леворукие дети: особенности развития, полготовка и обучение письму и чтению.</w:t>
            </w:r>
          </w:p>
        </w:tc>
      </w:tr>
      <w:tr w:rsidR="000F6B3A">
        <w:trPr>
          <w:trHeight w:hRule="exact" w:val="696"/>
        </w:trPr>
        <w:tc>
          <w:tcPr>
            <w:tcW w:w="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3" w:h="4114" w:wrap="none" w:vAnchor="page" w:hAnchor="page" w:x="500" w:y="6896"/>
            </w:pPr>
          </w:p>
        </w:tc>
        <w:tc>
          <w:tcPr>
            <w:tcW w:w="17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3" w:h="4114" w:wrap="none" w:vAnchor="page" w:hAnchor="page" w:x="500" w:y="6896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  <w:jc w:val="left"/>
            </w:pPr>
            <w:r>
              <w:rPr>
                <w:rStyle w:val="275pt3"/>
              </w:rPr>
              <w:t>Практическое</w:t>
            </w:r>
          </w:p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  <w:jc w:val="left"/>
            </w:pPr>
            <w:r>
              <w:rPr>
                <w:rStyle w:val="275pt3"/>
              </w:rPr>
              <w:t>занятие</w:t>
            </w:r>
          </w:p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  <w:jc w:val="left"/>
            </w:pPr>
            <w:r>
              <w:rPr>
                <w:rStyle w:val="275pt3"/>
              </w:rPr>
              <w:t>(интерактивное)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87" w:lineRule="exact"/>
            </w:pPr>
            <w:r>
              <w:rPr>
                <w:rStyle w:val="275pt3"/>
              </w:rPr>
              <w:t>Выполнение мини-теста по теме «Русское письмо как знаковая система». Ответы на контрольные вопросы по мини-лекциям.</w:t>
            </w:r>
          </w:p>
        </w:tc>
      </w:tr>
      <w:tr w:rsidR="000F6B3A">
        <w:trPr>
          <w:trHeight w:hRule="exact" w:val="1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3" w:h="4114" w:wrap="none" w:vAnchor="page" w:hAnchor="page" w:x="500" w:y="6896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33" w:h="4114" w:wrap="none" w:vAnchor="page" w:hAnchor="page" w:x="500" w:y="6896"/>
              <w:rPr>
                <w:sz w:val="10"/>
                <w:szCs w:val="10"/>
              </w:rPr>
            </w:pP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33" w:h="4114" w:wrap="none" w:vAnchor="page" w:hAnchor="page" w:x="500" w:y="6896"/>
              <w:shd w:val="clear" w:color="auto" w:fill="auto"/>
              <w:spacing w:line="150" w:lineRule="exact"/>
              <w:ind w:left="1720"/>
              <w:jc w:val="left"/>
            </w:pPr>
            <w:r>
              <w:rPr>
                <w:rStyle w:val="275pt3"/>
              </w:rPr>
              <w:t>8</w:t>
            </w:r>
          </w:p>
        </w:tc>
      </w:tr>
    </w:tbl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1786"/>
        <w:gridCol w:w="1363"/>
        <w:gridCol w:w="3634"/>
      </w:tblGrid>
      <w:tr w:rsidR="000F6B3A">
        <w:trPr>
          <w:trHeight w:hRule="exact" w:val="70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(1 час)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Выполнение итогового теста модуля.</w:t>
            </w:r>
          </w:p>
        </w:tc>
      </w:tr>
      <w:tr w:rsidR="000F6B3A">
        <w:trPr>
          <w:trHeight w:hRule="exact" w:val="389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Самостоятельная работа(4 часа)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3168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2.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Нарушения чтения и письма у детей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2" w:lineRule="exact"/>
              <w:jc w:val="left"/>
            </w:pPr>
            <w:r>
              <w:rPr>
                <w:rStyle w:val="28pt"/>
              </w:rPr>
              <w:t>Нарушения письма и чтения у детей: введение Современное состояние проблемы нарушений письма и чтения у детей: мировой и отечественный опыт. Этиология нарушений письма и чтения у детей. Симптоматика дисграфии у младших школьников. Основные проявления дизорфографии. Трудности формирования самостоятельной письменной речи у школьников. Дислексия: нарушение технической и смысловой сторон чтения. Основные подходы к изучению и коррекции нарушений письма и чтения у детей. Психолого-педагогический подход к изучению нарушений письма и чтения. Клинический подход к исследованию дислексии и дисграфии. Нейропсихологический подход к анализу школьных трудностей.</w:t>
            </w:r>
          </w:p>
        </w:tc>
      </w:tr>
      <w:tr w:rsidR="000F6B3A">
        <w:trPr>
          <w:trHeight w:hRule="exact" w:val="2026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(4 часа)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</w:pPr>
            <w:r>
              <w:rPr>
                <w:rStyle w:val="28pt"/>
              </w:rPr>
              <w:t>Работа с тестом-тренажером на определение типов ошибок письма. Выполнение теста- тренажера на различение орфографических и дисграфических ошибок. Мини-тест по теме «Трудности формирования самостоятельной письменной речи у школьников». Практическая работа с анализом аудиозаписей чтения детей с дислексией.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384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86" w:h="9533" w:wrap="none" w:vAnchor="page" w:hAnchor="page" w:x="647" w:y="106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Самостоятельная работа(4 часа)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286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3.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>Анализ школьных трудностей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86" w:h="9533" w:wrap="none" w:vAnchor="page" w:hAnchor="page" w:x="647" w:y="1061"/>
              <w:shd w:val="clear" w:color="auto" w:fill="auto"/>
              <w:spacing w:line="187" w:lineRule="exact"/>
            </w:pPr>
            <w:r>
              <w:rPr>
                <w:rStyle w:val="28pt"/>
              </w:rPr>
              <w:t>Диагностика трудностей в обучении. Комплексная диагностика трудностей формирования навыков письма и чтения. Анализ ошибок письма младших школьников. Изучение письменной речи учащихся. Обследование чтения у младших школьников. Обследование устной речи учащихся (развернутое и экспресс-обследование). Исследование фонологических процессов у детей школьного возраста. Исследование интеллекта у детей с трудностями в обучении. Изучение зрительных и зрительно</w:t>
            </w:r>
            <w:r>
              <w:rPr>
                <w:rStyle w:val="28pt"/>
              </w:rPr>
              <w:softHyphen/>
              <w:t>пространственных функций у детей. Исследование праксиса у детей. Исследование регуляторных функций у детей.</w:t>
            </w:r>
          </w:p>
        </w:tc>
      </w:tr>
    </w:tbl>
    <w:p w:rsidR="000F6B3A" w:rsidRDefault="009742FC">
      <w:pPr>
        <w:pStyle w:val="33"/>
        <w:framePr w:wrap="none" w:vAnchor="page" w:hAnchor="page" w:x="4549" w:y="10963"/>
        <w:shd w:val="clear" w:color="auto" w:fill="auto"/>
        <w:spacing w:line="120" w:lineRule="exact"/>
      </w:pPr>
      <w:r>
        <w:rPr>
          <w:rStyle w:val="35"/>
        </w:rPr>
        <w:t>9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1762"/>
        <w:gridCol w:w="1363"/>
        <w:gridCol w:w="3605"/>
      </w:tblGrid>
      <w:tr w:rsidR="000F6B3A">
        <w:trPr>
          <w:trHeight w:hRule="exact" w:val="109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92" w:lineRule="exac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92" w:lineRule="exac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(интерактивное) (1 час)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Выполнение мини-теста по теме «Анализ ошибок письма младших школьников».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5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27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</w:rPr>
              <w:t>Организация помощи детям с нарушениями чтения и письма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2" w:lineRule="exact"/>
              <w:jc w:val="left"/>
            </w:pPr>
            <w:r>
              <w:rPr>
                <w:rStyle w:val="28pt"/>
              </w:rPr>
              <w:t>Психолого-педагогическое сопровождение детей с нарушениями письма и чтения в России. Нормативно-правовая база обучения детей с особыми возможностями здоровья. Адаптированная образовательная программа (АООП) 5.1: разработка содержания. Логопедическая работа в общеобразовательной школе. Задачи коррекционной работы. Перспективное планирование логопедических занятий в общеобразовательной школе. Обучение детей с тяжелыми нарушениями речи по пролонгированной программе. Обучение грамоте, русский язык и литературное чтение в АООП 5.2. Дополнительные дисциплины ппелметного блока «Филология» в АООП 5.2.</w:t>
            </w:r>
          </w:p>
        </w:tc>
      </w:tr>
      <w:tr w:rsidR="000F6B3A">
        <w:trPr>
          <w:trHeight w:hRule="exact" w:val="75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(1 час)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Ответы на контрольные вопросы по мини</w:t>
            </w:r>
            <w:r>
              <w:rPr>
                <w:rStyle w:val="28pt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5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</w:pPr>
            <w:r>
              <w:rPr>
                <w:rStyle w:val="28pt"/>
              </w:rPr>
              <w:t>Изучение рекомендованной литературы и нормативно-правовой базы организации помощи детям с нарушениями чтения и письма.</w:t>
            </w:r>
          </w:p>
        </w:tc>
      </w:tr>
      <w:tr w:rsidR="000F6B3A">
        <w:trPr>
          <w:trHeight w:hRule="exact" w:val="205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Коррекция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дисграфии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center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</w:pPr>
            <w:r>
              <w:rPr>
                <w:rStyle w:val="28pt"/>
              </w:rPr>
              <w:t>Основные направления и приемы коррекции нарушений письма. Развитие устной речи школьников с нарушениями письма и чтения. Развитие фонематического восприятия. Формирование навыков языкового анализа и синтеза: текст, предложение, слово. Обучение слоговому анализу и синтезу. Развитие навыков звукового анализа. Развитие зрительных и зрительно-пространственных функций. Развитие графомоторного навыка. Развитие регуляторных функций.</w:t>
            </w:r>
          </w:p>
        </w:tc>
      </w:tr>
      <w:tr w:rsidR="000F6B3A">
        <w:trPr>
          <w:trHeight w:hRule="exact" w:val="19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71" w:h="9835" w:wrap="none" w:vAnchor="page" w:hAnchor="page" w:x="420" w:y="933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  <w:jc w:val="center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</w:pPr>
            <w:r>
              <w:rPr>
                <w:rStyle w:val="28pt"/>
              </w:rPr>
              <w:t>(интерактивное) (3 часа)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71" w:h="9835" w:wrap="none" w:vAnchor="page" w:hAnchor="page" w:x="420" w:y="933"/>
              <w:shd w:val="clear" w:color="auto" w:fill="auto"/>
              <w:spacing w:line="187" w:lineRule="exact"/>
            </w:pPr>
            <w:r>
              <w:rPr>
                <w:rStyle w:val="28pt"/>
              </w:rPr>
              <w:t>Письменная работа с пиринговым оцениванием «Подбор речевого материала для упражнений на различение парных звонких - глухих согласных звуков», мини-тест «Планирование занятий по формированию навыков анализа предложения», мини-тест на «Функции мягкого знака в русском письме», задание с пиринговым оцениванием «Подбор упражнений на обозначение мягкости-твердости согласных буквами о-ё». Ответы на контрольные вопросы</w:t>
            </w:r>
          </w:p>
        </w:tc>
      </w:tr>
    </w:tbl>
    <w:p w:rsidR="000F6B3A" w:rsidRDefault="009742FC">
      <w:pPr>
        <w:pStyle w:val="43"/>
        <w:framePr w:wrap="none" w:vAnchor="page" w:hAnchor="page" w:x="4346" w:y="10849"/>
        <w:shd w:val="clear" w:color="auto" w:fill="auto"/>
        <w:spacing w:line="110" w:lineRule="exact"/>
      </w:pPr>
      <w:r>
        <w:rPr>
          <w:rStyle w:val="44"/>
        </w:rPr>
        <w:t>10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"/>
        <w:gridCol w:w="1781"/>
        <w:gridCol w:w="1363"/>
        <w:gridCol w:w="3643"/>
      </w:tblGrid>
      <w:tr w:rsidR="000F6B3A">
        <w:trPr>
          <w:trHeight w:hRule="exact" w:val="61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211" w:lineRule="exact"/>
            </w:pPr>
            <w:r>
              <w:rPr>
                <w:rStyle w:val="28pt"/>
              </w:rPr>
              <w:t>по мини-лекциям. Выполнение итогового теста модуля.</w:t>
            </w:r>
          </w:p>
        </w:tc>
      </w:tr>
      <w:tr w:rsidR="000F6B3A">
        <w:trPr>
          <w:trHeight w:hRule="exact" w:val="58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92" w:lineRule="exact"/>
            </w:pPr>
            <w:r>
              <w:rPr>
                <w:rStyle w:val="28pt"/>
              </w:rPr>
              <w:t>Изучение рекомендованной литературы, участие в пиринговом оценивании.</w:t>
            </w:r>
          </w:p>
        </w:tc>
      </w:tr>
      <w:tr w:rsidR="000F6B3A">
        <w:trPr>
          <w:trHeight w:hRule="exact" w:val="241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Коррекция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дизорфографии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2" w:lineRule="exact"/>
            </w:pPr>
            <w:r>
              <w:rPr>
                <w:rStyle w:val="28pt"/>
              </w:rPr>
              <w:t>Преодоление дизорфографии: основное содержание работы. Специальная методика обучения русскому языку. Формирование теоретических знаний в области фонетики. Развитие орфографической зоркости. Развитие лексических и грамматических навыков у детей с дизорфографией. Обучение морфемному и словообразовательному анализу. Изучение частей речи в коррекции дизорфографии. Формирование алгоритма решения орфографической задачи. Правописание безударных гласных в корне слова. Работа со словарными словами.</w:t>
            </w:r>
          </w:p>
        </w:tc>
      </w:tr>
      <w:tr w:rsidR="000F6B3A">
        <w:trPr>
          <w:trHeight w:hRule="exact" w:val="112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(2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</w:pPr>
            <w:r>
              <w:rPr>
                <w:rStyle w:val="28pt"/>
              </w:rPr>
              <w:t>Письменная работа с пиринговым оцениванием. Выполнение мини-теста по теме «Формирование теоретических знаний в области фонетики». Ответы на контрольные вопросы по мини-лекциям. Выполнение итогового теста модуля.</w:t>
            </w:r>
          </w:p>
        </w:tc>
      </w:tr>
      <w:tr w:rsidR="000F6B3A">
        <w:trPr>
          <w:trHeight w:hRule="exact" w:val="59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92" w:lineRule="exact"/>
            </w:pPr>
            <w:r>
              <w:rPr>
                <w:rStyle w:val="28pt"/>
              </w:rPr>
              <w:t>Изучение рекомендованной литературы, участие в пиринговом оценивании.</w:t>
            </w:r>
          </w:p>
        </w:tc>
      </w:tr>
      <w:tr w:rsidR="000F6B3A">
        <w:trPr>
          <w:trHeight w:hRule="exact" w:val="1867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Коррекция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дислексии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</w:pPr>
            <w:r>
              <w:rPr>
                <w:rStyle w:val="28pt"/>
              </w:rPr>
              <w:t>Преодоление дилексии: отечественные и зарубежные методики. Развитие технической стороны чтения. Формирование звуко</w:t>
            </w:r>
            <w:r>
              <w:rPr>
                <w:rStyle w:val="28pt"/>
              </w:rPr>
              <w:softHyphen/>
              <w:t>буквенных связей. Дифференциация букв, обозначающих близкие звуки. Дифференциация оптически сходных букв. Автоматизация слогослияния. Формирование синтетических приемов чтения. Развитие навыка зрительного слежения при чтении. Формирование смыслового чтения.</w:t>
            </w:r>
          </w:p>
        </w:tc>
      </w:tr>
      <w:tr w:rsidR="000F6B3A">
        <w:trPr>
          <w:trHeight w:hRule="exact" w:val="75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(2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</w:pPr>
            <w:r>
              <w:rPr>
                <w:rStyle w:val="28pt"/>
              </w:rPr>
              <w:t>Ответы на контрольные вопросы по мини</w:t>
            </w:r>
            <w:r>
              <w:rPr>
                <w:rStyle w:val="28pt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59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200" w:h="9917" w:wrap="none" w:vAnchor="page" w:hAnchor="page" w:x="678" w:y="108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60" w:lineRule="exact"/>
            </w:pPr>
            <w:r>
              <w:rPr>
                <w:rStyle w:val="28pt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136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75pt0"/>
              </w:rPr>
              <w:t>Обучение чтению художественной литературы детей с дислексией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200" w:h="9917" w:wrap="none" w:vAnchor="page" w:hAnchor="page" w:x="678" w:y="1086"/>
              <w:shd w:val="clear" w:color="auto" w:fill="auto"/>
              <w:spacing w:line="187" w:lineRule="exact"/>
            </w:pPr>
            <w:r>
              <w:rPr>
                <w:rStyle w:val="28pt"/>
              </w:rPr>
              <w:t>Уроки чтения для всех! Методика обучения чтению художественной литературы очно и онлайн. Организация урока чтения. Варианты сценария урока чтения. Поликодовый сценарий. Мультимедийный интерактивный урок чтения в цифровой среде. Интерактивный авторский курс «Уроки чтения - праздник, который всегда</w:t>
            </w:r>
          </w:p>
        </w:tc>
      </w:tr>
    </w:tbl>
    <w:p w:rsidR="000F6B3A" w:rsidRDefault="009742FC">
      <w:pPr>
        <w:pStyle w:val="20"/>
        <w:framePr w:wrap="none" w:vAnchor="page" w:hAnchor="page" w:x="4575" w:y="10990"/>
        <w:shd w:val="clear" w:color="auto" w:fill="auto"/>
        <w:spacing w:line="130" w:lineRule="exact"/>
      </w:pPr>
      <w:r>
        <w:rPr>
          <w:rStyle w:val="21"/>
        </w:rPr>
        <w:t>11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1762"/>
        <w:gridCol w:w="1354"/>
        <w:gridCol w:w="3595"/>
      </w:tblGrid>
      <w:tr w:rsidR="000F6B3A">
        <w:trPr>
          <w:trHeight w:hRule="exact" w:val="62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92" w:lineRule="exact"/>
            </w:pPr>
            <w:r>
              <w:rPr>
                <w:rStyle w:val="28pt"/>
              </w:rPr>
              <w:t>с тобой». Возможности использования онлайн- уроков чтения. Онлайн-уроки чтения как средство коррекции дислексии.</w:t>
            </w:r>
          </w:p>
        </w:tc>
      </w:tr>
      <w:tr w:rsidR="000F6B3A">
        <w:trPr>
          <w:trHeight w:hRule="exact" w:val="75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(2 часа)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</w:pPr>
            <w:r>
              <w:rPr>
                <w:rStyle w:val="28pt"/>
              </w:rPr>
              <w:t>Ответы на контрольные вопросы по мини</w:t>
            </w:r>
            <w:r>
              <w:rPr>
                <w:rStyle w:val="28pt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51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</w:pPr>
            <w:r>
              <w:rPr>
                <w:rStyle w:val="28pt"/>
              </w:rPr>
              <w:t>Изучение рекомендованной литературы.</w:t>
            </w:r>
          </w:p>
        </w:tc>
      </w:tr>
      <w:tr w:rsidR="000F6B3A">
        <w:trPr>
          <w:trHeight w:hRule="exact" w:val="27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75pt"/>
              </w:rPr>
              <w:t>Профилактика нарушений чтения и письма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2" w:lineRule="exact"/>
              <w:jc w:val="left"/>
            </w:pPr>
            <w:r>
              <w:rPr>
                <w:rStyle w:val="28pt"/>
              </w:rPr>
              <w:t>Лекция (2 часа)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Подготовка и готовность к письму и чтению, раннее прогнозирование трудностей в обучении. Система подготовки к школе дошкольников с речевыми нарушениями. Обучение грамоте дошкольников с речевыми нарушениями. Выявление</w:t>
            </w:r>
          </w:p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предрасположенности к дислексии и дисграфии у детей: МРВД. Обучения грамоте первоклассников с предрасположенностью к дислексии: планирование занятий. Работа по развитию буквенного гнозиса. Развитие техники чтения у первоклассников. Работа над пониманием прочитанного у первоклассников. Формирование навыка письма у учащихся 1 класса.</w:t>
            </w:r>
          </w:p>
        </w:tc>
      </w:tr>
      <w:tr w:rsidR="000F6B3A">
        <w:trPr>
          <w:trHeight w:hRule="exact" w:val="75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Практическое</w:t>
            </w:r>
          </w:p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занятие</w:t>
            </w:r>
          </w:p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  <w:jc w:val="left"/>
            </w:pPr>
            <w:r>
              <w:rPr>
                <w:rStyle w:val="28pt"/>
              </w:rPr>
              <w:t>(интерактивное) (2 часа)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87" w:lineRule="exact"/>
            </w:pPr>
            <w:r>
              <w:rPr>
                <w:rStyle w:val="28pt"/>
              </w:rPr>
              <w:t>Ответы на контрольные вопросы по мини</w:t>
            </w:r>
            <w:r>
              <w:rPr>
                <w:rStyle w:val="28pt"/>
              </w:rPr>
              <w:softHyphen/>
              <w:t>лекциям. Выполнение итогового теста модуля.</w:t>
            </w:r>
          </w:p>
        </w:tc>
      </w:tr>
      <w:tr w:rsidR="000F6B3A">
        <w:trPr>
          <w:trHeight w:hRule="exact" w:val="60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0F6B3A">
            <w:pPr>
              <w:framePr w:w="7162" w:h="6696" w:wrap="none" w:vAnchor="page" w:hAnchor="page" w:x="441" w:y="94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92" w:lineRule="exact"/>
              <w:jc w:val="left"/>
            </w:pPr>
            <w:r>
              <w:rPr>
                <w:rStyle w:val="28pt"/>
              </w:rPr>
              <w:t>Самостоятельная работа (4 часа)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</w:pPr>
            <w:r>
              <w:rPr>
                <w:rStyle w:val="28pt"/>
              </w:rPr>
              <w:t>Изучение рекомендованной литературы</w:t>
            </w:r>
          </w:p>
        </w:tc>
      </w:tr>
      <w:tr w:rsidR="000F6B3A">
        <w:trPr>
          <w:trHeight w:hRule="exact" w:val="65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  <w:ind w:left="200"/>
              <w:jc w:val="left"/>
            </w:pPr>
            <w:r>
              <w:rPr>
                <w:rStyle w:val="28pt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Итоговая аттестация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2 часа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B3A" w:rsidRDefault="009742FC">
            <w:pPr>
              <w:pStyle w:val="23"/>
              <w:framePr w:w="7162" w:h="6696" w:wrap="none" w:vAnchor="page" w:hAnchor="page" w:x="441" w:y="942"/>
              <w:shd w:val="clear" w:color="auto" w:fill="auto"/>
              <w:spacing w:line="160" w:lineRule="exact"/>
            </w:pPr>
            <w:r>
              <w:rPr>
                <w:rStyle w:val="28pt"/>
              </w:rPr>
              <w:t>Тестирование</w:t>
            </w:r>
          </w:p>
        </w:tc>
      </w:tr>
    </w:tbl>
    <w:p w:rsidR="000F6B3A" w:rsidRDefault="009742FC">
      <w:pPr>
        <w:pStyle w:val="33"/>
        <w:framePr w:wrap="none" w:vAnchor="page" w:hAnchor="page" w:x="4391" w:y="10864"/>
        <w:shd w:val="clear" w:color="auto" w:fill="auto"/>
        <w:spacing w:line="120" w:lineRule="exact"/>
      </w:pPr>
      <w:r>
        <w:rPr>
          <w:rStyle w:val="35"/>
        </w:rPr>
        <w:t>12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5"/>
        <w:framePr w:w="7526" w:h="575" w:hRule="exact" w:wrap="none" w:vAnchor="page" w:hAnchor="page" w:x="493" w:y="1246"/>
        <w:shd w:val="clear" w:color="auto" w:fill="auto"/>
        <w:spacing w:after="0" w:line="254" w:lineRule="exact"/>
        <w:ind w:left="2620"/>
        <w:jc w:val="left"/>
      </w:pPr>
      <w:bookmarkStart w:id="8" w:name="bookmark7"/>
      <w:r>
        <w:rPr>
          <w:rStyle w:val="26"/>
          <w:b/>
          <w:bCs/>
        </w:rPr>
        <w:lastRenderedPageBreak/>
        <w:t>Раздел 3. ОРГАНИЗАЦИОННО-ПЕДАГОГИЧЕСКИЕ УСЛОВИЯ РЕАЛИЗАЦИИ ПРОГРАММЫ</w:t>
      </w:r>
      <w:bookmarkEnd w:id="8"/>
    </w:p>
    <w:p w:rsidR="000F6B3A" w:rsidRDefault="009742FC">
      <w:pPr>
        <w:pStyle w:val="25"/>
        <w:framePr w:w="7526" w:h="8831" w:hRule="exact" w:wrap="none" w:vAnchor="page" w:hAnchor="page" w:x="493" w:y="2065"/>
        <w:numPr>
          <w:ilvl w:val="0"/>
          <w:numId w:val="4"/>
        </w:numPr>
        <w:shd w:val="clear" w:color="auto" w:fill="auto"/>
        <w:tabs>
          <w:tab w:val="left" w:pos="1383"/>
        </w:tabs>
        <w:spacing w:after="34" w:line="190" w:lineRule="exact"/>
        <w:ind w:left="460" w:firstLine="500"/>
      </w:pPr>
      <w:bookmarkStart w:id="9" w:name="bookmark8"/>
      <w:r>
        <w:rPr>
          <w:rStyle w:val="26"/>
          <w:b/>
          <w:bCs/>
        </w:rPr>
        <w:t>Материально-технические условия реализации программы</w:t>
      </w:r>
      <w:bookmarkEnd w:id="9"/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5"/>
        </w:numPr>
        <w:shd w:val="clear" w:color="auto" w:fill="auto"/>
        <w:tabs>
          <w:tab w:val="left" w:pos="1153"/>
        </w:tabs>
        <w:spacing w:line="216" w:lineRule="exact"/>
        <w:ind w:left="460" w:firstLine="500"/>
      </w:pPr>
      <w:r>
        <w:rPr>
          <w:rStyle w:val="28"/>
        </w:rPr>
        <w:t>Доступ к Интернету.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5"/>
        </w:numPr>
        <w:shd w:val="clear" w:color="auto" w:fill="auto"/>
        <w:tabs>
          <w:tab w:val="left" w:pos="1153"/>
        </w:tabs>
        <w:spacing w:line="216" w:lineRule="exact"/>
        <w:ind w:left="460" w:firstLine="500"/>
      </w:pPr>
      <w:r>
        <w:rPr>
          <w:rStyle w:val="28"/>
        </w:rPr>
        <w:t>Компьютерное проекционное оборудование.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5"/>
        </w:numPr>
        <w:shd w:val="clear" w:color="auto" w:fill="auto"/>
        <w:tabs>
          <w:tab w:val="left" w:pos="1153"/>
        </w:tabs>
        <w:spacing w:after="141" w:line="216" w:lineRule="exact"/>
        <w:ind w:left="460" w:firstLine="500"/>
      </w:pPr>
      <w:r>
        <w:rPr>
          <w:rStyle w:val="28"/>
        </w:rPr>
        <w:t>Видео и аудио оборудование.</w:t>
      </w:r>
    </w:p>
    <w:p w:rsidR="000F6B3A" w:rsidRDefault="009742FC">
      <w:pPr>
        <w:pStyle w:val="25"/>
        <w:framePr w:w="7526" w:h="8831" w:hRule="exact" w:wrap="none" w:vAnchor="page" w:hAnchor="page" w:x="493" w:y="2065"/>
        <w:numPr>
          <w:ilvl w:val="0"/>
          <w:numId w:val="4"/>
        </w:numPr>
        <w:shd w:val="clear" w:color="auto" w:fill="auto"/>
        <w:tabs>
          <w:tab w:val="left" w:pos="1383"/>
        </w:tabs>
        <w:spacing w:after="103" w:line="190" w:lineRule="exact"/>
        <w:ind w:left="460" w:firstLine="500"/>
      </w:pPr>
      <w:bookmarkStart w:id="10" w:name="bookmark9"/>
      <w:r>
        <w:rPr>
          <w:rStyle w:val="26"/>
          <w:b/>
          <w:bCs/>
        </w:rPr>
        <w:t>Учебно-методическое обеспечение программы</w:t>
      </w:r>
      <w:bookmarkEnd w:id="10"/>
    </w:p>
    <w:p w:rsidR="000F6B3A" w:rsidRDefault="009742FC">
      <w:pPr>
        <w:pStyle w:val="23"/>
        <w:framePr w:w="7526" w:h="8831" w:hRule="exact" w:wrap="none" w:vAnchor="page" w:hAnchor="page" w:x="493" w:y="2065"/>
        <w:shd w:val="clear" w:color="auto" w:fill="auto"/>
        <w:spacing w:line="216" w:lineRule="exact"/>
        <w:ind w:left="460" w:firstLine="500"/>
      </w:pPr>
      <w:r>
        <w:rPr>
          <w:rStyle w:val="28"/>
        </w:rPr>
        <w:t>В учебном процессе используются следующие учебно-методические материалы:</w:t>
      </w:r>
    </w:p>
    <w:p w:rsidR="000F6B3A" w:rsidRDefault="009742FC">
      <w:pPr>
        <w:pStyle w:val="101"/>
        <w:framePr w:w="7526" w:h="8831" w:hRule="exact" w:wrap="none" w:vAnchor="page" w:hAnchor="page" w:x="493" w:y="2065"/>
        <w:shd w:val="clear" w:color="auto" w:fill="auto"/>
        <w:ind w:left="460" w:firstLine="500"/>
      </w:pPr>
      <w:r>
        <w:rPr>
          <w:rStyle w:val="102"/>
          <w:b/>
          <w:bCs/>
          <w:i/>
          <w:iCs/>
        </w:rPr>
        <w:t>Список основной литературы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>Ахутина Т.В., Пылаева Н.М. Преодоление трудностей учения: нейропсихологический подход : учебное пособие для студентов высших учебных заведений, обучающихся по направлению подготовки "Психология" (бакалавриат), (магистратура), "Клиническая психология" (специалитет) ФГОС ВО. - Москва : Академия, 2015. - 282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 xml:space="preserve">Величенкова О.А., Русецкая М.Н. Логопедическая работа по преодолению нарушений чтения и письма у младших школьников (учебно-методическое пособие) - М.: Национальный книжный центр, 2015. </w:t>
      </w:r>
      <w:r>
        <w:rPr>
          <w:rStyle w:val="2d"/>
        </w:rPr>
        <w:t xml:space="preserve">- </w:t>
      </w:r>
      <w:r>
        <w:rPr>
          <w:rStyle w:val="28"/>
        </w:rPr>
        <w:t xml:space="preserve">320 с. </w:t>
      </w:r>
      <w:r>
        <w:rPr>
          <w:rStyle w:val="2e"/>
        </w:rPr>
        <w:t xml:space="preserve">+ </w:t>
      </w:r>
      <w:r>
        <w:rPr>
          <w:rStyle w:val="28"/>
          <w:lang w:val="en-US" w:eastAsia="en-US" w:bidi="en-US"/>
        </w:rPr>
        <w:t>CD</w:t>
      </w:r>
      <w:r>
        <w:rPr>
          <w:rStyle w:val="28"/>
        </w:rPr>
        <w:t>-диск. (Логопедия в школе.)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>Григоренко Е.Л. Эллиотт Дж. Дж. Чтение о чтении - Воронеж : Аист, 2012. -415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>Ефименкова Л.Н. Коррекция устной и письменной речи учащихся начальных классов. - Москва : Национальный книжный центр, 2015. - 319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 xml:space="preserve">Нарушения письма и чтения у детей: изучение и коррекция (научная монография). </w:t>
      </w:r>
      <w:r>
        <w:rPr>
          <w:rStyle w:val="2d"/>
        </w:rPr>
        <w:t xml:space="preserve">/ </w:t>
      </w:r>
      <w:r>
        <w:rPr>
          <w:rStyle w:val="28"/>
        </w:rPr>
        <w:t>Под. ред. О.А.Величенковой - М.: Логомаг, 2018. - 372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>Корнев А.Н. Нарушения чтения и письма у детей. - СПб.</w:t>
      </w:r>
      <w:r>
        <w:rPr>
          <w:rStyle w:val="2e"/>
        </w:rPr>
        <w:t xml:space="preserve">: </w:t>
      </w:r>
      <w:r>
        <w:rPr>
          <w:rStyle w:val="28"/>
        </w:rPr>
        <w:t>Речь, 2003 (ГПП Печ. Двор). - 330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>Корнев А.Н. Основы логопатологии детского возраста : клинич. и психол. аспекты. - СПб. : Речь, 2006 (ППП Тип. Наука). - 378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  <w:tab w:val="left" w:pos="4618"/>
        </w:tabs>
        <w:spacing w:line="216" w:lineRule="exact"/>
        <w:ind w:left="460" w:firstLine="500"/>
      </w:pPr>
      <w:r>
        <w:rPr>
          <w:rStyle w:val="28"/>
        </w:rPr>
        <w:t>Логопедия. Теория и практика :</w:t>
      </w:r>
      <w:r>
        <w:rPr>
          <w:rStyle w:val="28"/>
        </w:rPr>
        <w:tab/>
        <w:t>учебно-методическое пособие :</w:t>
      </w:r>
    </w:p>
    <w:p w:rsidR="000F6B3A" w:rsidRDefault="009742FC">
      <w:pPr>
        <w:pStyle w:val="23"/>
        <w:framePr w:w="7526" w:h="8831" w:hRule="exact" w:wrap="none" w:vAnchor="page" w:hAnchor="page" w:x="493" w:y="2065"/>
        <w:shd w:val="clear" w:color="auto" w:fill="auto"/>
        <w:spacing w:line="216" w:lineRule="exact"/>
        <w:ind w:left="460"/>
      </w:pPr>
      <w:r>
        <w:rPr>
          <w:rStyle w:val="28"/>
        </w:rPr>
        <w:t>комплексная диагностика нарушений речи, классические и инновационные подходы в логопедической работе, преодоление речевых расстройств при сенсорных и интеллектуальных нарушениях у детей и взрослых, организация предметно</w:t>
      </w:r>
      <w:r>
        <w:rPr>
          <w:rStyle w:val="28"/>
        </w:rPr>
        <w:softHyphen/>
        <w:t>развивающей среды, свод инструктивно-методических документов Министерства образования и науки РФ, соответствует ФГОС / Туманова Т. В., Волосовец Т. В., Кутепова Е. Н. и др.. - Москва : Эксмо, 2017. - 605, [1]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273"/>
        </w:tabs>
        <w:spacing w:line="216" w:lineRule="exact"/>
        <w:ind w:left="460" w:firstLine="500"/>
      </w:pPr>
      <w:r>
        <w:rPr>
          <w:rStyle w:val="28"/>
        </w:rPr>
        <w:t xml:space="preserve">Русецкая М.Н. Дислексия в контексте когнитивно-коммуникативного развития учащихся с речевыми нарушениями : монография. </w:t>
      </w:r>
      <w:r>
        <w:rPr>
          <w:rStyle w:val="2e"/>
        </w:rPr>
        <w:t xml:space="preserve">- </w:t>
      </w:r>
      <w:r>
        <w:rPr>
          <w:rStyle w:val="28"/>
        </w:rPr>
        <w:t>М. : МГПУ, 2009. - 240 с.</w:t>
      </w:r>
    </w:p>
    <w:p w:rsidR="000F6B3A" w:rsidRDefault="009742FC">
      <w:pPr>
        <w:pStyle w:val="23"/>
        <w:framePr w:w="7526" w:h="8831" w:hRule="exact" w:wrap="none" w:vAnchor="page" w:hAnchor="page" w:x="493" w:y="2065"/>
        <w:numPr>
          <w:ilvl w:val="0"/>
          <w:numId w:val="6"/>
        </w:numPr>
        <w:shd w:val="clear" w:color="auto" w:fill="auto"/>
        <w:tabs>
          <w:tab w:val="left" w:pos="1320"/>
        </w:tabs>
        <w:spacing w:line="216" w:lineRule="exact"/>
        <w:ind w:left="460" w:firstLine="500"/>
      </w:pPr>
      <w:r>
        <w:rPr>
          <w:rStyle w:val="28"/>
        </w:rPr>
        <w:t>Русецкая М. Н. Нарушения чтения у младших школьников : анализ речевых и зрительных причин : монография. - Санкт-Петербург : КАРО, 2007. - 191 с. Садовникова, Ирина Николаевна.</w:t>
      </w:r>
    </w:p>
    <w:p w:rsidR="000F6B3A" w:rsidRDefault="009742FC">
      <w:pPr>
        <w:pStyle w:val="33"/>
        <w:framePr w:wrap="none" w:vAnchor="page" w:hAnchor="page" w:x="4405" w:y="10914"/>
        <w:shd w:val="clear" w:color="auto" w:fill="auto"/>
        <w:spacing w:line="120" w:lineRule="exact"/>
      </w:pPr>
      <w:r>
        <w:rPr>
          <w:rStyle w:val="34"/>
        </w:rPr>
        <w:t>13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10074" w:hRule="exact" w:wrap="none" w:vAnchor="page" w:hAnchor="page" w:x="625" w:y="971"/>
        <w:shd w:val="clear" w:color="auto" w:fill="auto"/>
        <w:spacing w:after="209" w:line="226" w:lineRule="exact"/>
        <w:ind w:left="180" w:right="420" w:firstLine="500"/>
      </w:pPr>
      <w:r>
        <w:rPr>
          <w:rStyle w:val="28"/>
          <w:lang w:val="en-US" w:eastAsia="en-US" w:bidi="en-US"/>
        </w:rPr>
        <w:lastRenderedPageBreak/>
        <w:t>I</w:t>
      </w:r>
      <w:r w:rsidRPr="0052440E">
        <w:rPr>
          <w:rStyle w:val="28"/>
          <w:lang w:eastAsia="en-US" w:bidi="en-US"/>
        </w:rPr>
        <w:t xml:space="preserve"> </w:t>
      </w:r>
      <w:r>
        <w:rPr>
          <w:rStyle w:val="28"/>
          <w:lang w:val="en-US" w:eastAsia="en-US" w:bidi="en-US"/>
        </w:rPr>
        <w:t>I</w:t>
      </w:r>
      <w:r>
        <w:rPr>
          <w:rStyle w:val="28"/>
        </w:rPr>
        <w:t>. Садовникова И.Н. Дисграфия, дислексия: технология преодоления : пособие для логопедов, учителей, психологов, студентов педагогических специальностей. - Москва : Парадигма, 2011. - 279 с.</w:t>
      </w:r>
    </w:p>
    <w:p w:rsidR="000F6B3A" w:rsidRDefault="009742FC">
      <w:pPr>
        <w:pStyle w:val="101"/>
        <w:framePr w:w="7526" w:h="10074" w:hRule="exact" w:wrap="none" w:vAnchor="page" w:hAnchor="page" w:x="625" w:y="971"/>
        <w:shd w:val="clear" w:color="auto" w:fill="auto"/>
        <w:spacing w:line="190" w:lineRule="exact"/>
        <w:ind w:left="180" w:firstLine="500"/>
      </w:pPr>
      <w:r>
        <w:rPr>
          <w:rStyle w:val="102"/>
          <w:b/>
          <w:bCs/>
          <w:i/>
          <w:iCs/>
        </w:rPr>
        <w:t>Дополнительная литература: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Азова О.И. Дизорфография [Текст] : монография </w:t>
      </w:r>
      <w:r>
        <w:rPr>
          <w:rStyle w:val="2d"/>
        </w:rPr>
        <w:t xml:space="preserve">/ </w:t>
      </w:r>
      <w:r>
        <w:rPr>
          <w:rStyle w:val="28"/>
        </w:rPr>
        <w:t>О. И. Азова. - Москва : Творческий Центр Сфера : Логомед Прогноз, 2015. - 367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>Ананьев Б.Г. Анализ трудностей в процессе овладения детьми чтением и письмом //Известия АПН РСФСР. 1955. Вып. 70. С. 105-149.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Ахутина Т.В. Трудности письма и их нейропсихологическая диагностика </w:t>
      </w:r>
      <w:r>
        <w:rPr>
          <w:rStyle w:val="2d"/>
        </w:rPr>
        <w:t xml:space="preserve">// </w:t>
      </w:r>
      <w:r>
        <w:rPr>
          <w:rStyle w:val="28"/>
        </w:rPr>
        <w:t xml:space="preserve">Письмо и чтение: трудности обучения и коррекция: Учебное пособие </w:t>
      </w:r>
      <w:r>
        <w:rPr>
          <w:rStyle w:val="2d"/>
        </w:rPr>
        <w:t xml:space="preserve">/ </w:t>
      </w:r>
      <w:r>
        <w:rPr>
          <w:rStyle w:val="28"/>
        </w:rPr>
        <w:t>Под общ. ред. О.Б. Иншаковой. - М.: МПСИ, 2001. С. 7-20.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Ахутина Т.В., Корнев А.А., Матвеева Е.Ю. и др. Методы нейропсихологического обследования детей 6-9 лет : коллективная монография </w:t>
      </w:r>
      <w:r>
        <w:rPr>
          <w:rStyle w:val="2d"/>
        </w:rPr>
        <w:t xml:space="preserve">/ </w:t>
      </w:r>
      <w:r>
        <w:rPr>
          <w:rStyle w:val="28"/>
        </w:rPr>
        <w:t>Под редакцией Т.В. Ахутиной. - Москва : В. Секачев, 2016. - 278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Ахутина Т.В., Золотарева Э.В. О зрительно-пространственной дисграфии: нейропсихологический анализ и методы ее коррекции </w:t>
      </w:r>
      <w:r>
        <w:rPr>
          <w:rStyle w:val="2d"/>
        </w:rPr>
        <w:t xml:space="preserve">// </w:t>
      </w:r>
      <w:r>
        <w:rPr>
          <w:rStyle w:val="28"/>
        </w:rPr>
        <w:t>Школа здоровья. 1997. №3. С 38-42.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>Балонов Л.Я., Деглин В.Л. Слух и речь доминантного и недоминантного полушарий. - Л.: «Наука», 1976.— 218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Белякова Л.И., Иншакова О.Б., Немцова Н.Л. Проблемы зеркального письма у детей </w:t>
      </w:r>
      <w:r>
        <w:rPr>
          <w:rStyle w:val="2d"/>
        </w:rPr>
        <w:t xml:space="preserve">/ </w:t>
      </w:r>
      <w:r>
        <w:rPr>
          <w:rStyle w:val="28"/>
        </w:rPr>
        <w:t xml:space="preserve">Научные труды МПГУ. Серия: Психолого-педагогические науки. </w:t>
      </w:r>
      <w:r>
        <w:rPr>
          <w:rStyle w:val="2f"/>
        </w:rPr>
        <w:t xml:space="preserve">— </w:t>
      </w:r>
      <w:r>
        <w:rPr>
          <w:rStyle w:val="28"/>
        </w:rPr>
        <w:t>М.: «Прометей», 1999. С. 451-456.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>Ветвицкий В.Г., Иванова В.Ф., Моисеева А.И. Современное русское письмо. - М.: «Просвещение», 1974. - 144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right="420" w:firstLine="500"/>
      </w:pPr>
      <w:r>
        <w:rPr>
          <w:rStyle w:val="28"/>
        </w:rPr>
        <w:t xml:space="preserve">Волоскова Н.Н. Формирование графо-моторного компонента письма у учащихся начальных классов </w:t>
      </w:r>
      <w:r>
        <w:rPr>
          <w:rStyle w:val="2d"/>
        </w:rPr>
        <w:t xml:space="preserve">// </w:t>
      </w:r>
      <w:r>
        <w:rPr>
          <w:rStyle w:val="28"/>
        </w:rPr>
        <w:t>Письмо и чтение: трудности обучения и коррекция: Учебное пособие / Под общ. ред. О.Б. Иншаковой. - М.: МПСИ, 2001. С. 193-199.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firstLine="500"/>
      </w:pPr>
      <w:r>
        <w:rPr>
          <w:rStyle w:val="28"/>
        </w:rPr>
        <w:t>Выготский Л.С. Мышление и речь. - М.: «Лабиринт», 1996.-414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16" w:lineRule="exact"/>
        <w:ind w:left="180" w:firstLine="500"/>
      </w:pPr>
      <w:r>
        <w:rPr>
          <w:rStyle w:val="28"/>
        </w:rPr>
        <w:t xml:space="preserve">Выготский Л.С. Проблемы дефектологии. - М.: «Просвещение», 1995. </w:t>
      </w:r>
      <w:r>
        <w:rPr>
          <w:rStyle w:val="2f"/>
        </w:rPr>
        <w:t>-</w:t>
      </w:r>
    </w:p>
    <w:p w:rsidR="000F6B3A" w:rsidRDefault="009742FC">
      <w:pPr>
        <w:pStyle w:val="23"/>
        <w:framePr w:w="7526" w:h="10074" w:hRule="exact" w:wrap="none" w:vAnchor="page" w:hAnchor="page" w:x="625" w:y="971"/>
        <w:shd w:val="clear" w:color="auto" w:fill="auto"/>
        <w:spacing w:line="190" w:lineRule="exact"/>
        <w:ind w:left="180"/>
        <w:jc w:val="left"/>
      </w:pPr>
      <w:r>
        <w:rPr>
          <w:rStyle w:val="28"/>
        </w:rPr>
        <w:t>527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6" w:lineRule="exact"/>
        <w:ind w:left="180" w:right="420" w:firstLine="500"/>
      </w:pPr>
      <w:r>
        <w:rPr>
          <w:rStyle w:val="28"/>
        </w:rPr>
        <w:t>Гвоздев А.Н. Вопросы изучения детской речи. - М.: Изд-во АПН РСФСР, 1961.-471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6" w:lineRule="exact"/>
        <w:ind w:left="180" w:right="420" w:firstLine="500"/>
      </w:pPr>
      <w:r>
        <w:rPr>
          <w:rStyle w:val="28"/>
        </w:rPr>
        <w:t>Гвоздев А.Н. Современный русский литературный язык. - М.: Учпедгиз, 1958.-408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1" w:lineRule="exact"/>
        <w:ind w:left="180" w:right="420" w:firstLine="500"/>
      </w:pPr>
      <w:r>
        <w:rPr>
          <w:rStyle w:val="28"/>
        </w:rPr>
        <w:t>Голод В.И. Функциональная асимметрия мозга у детей с нарушениями речевого развития: Автореферат дис... канд. пед. наук.-М., 1985.— 16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1" w:lineRule="exact"/>
        <w:ind w:left="180" w:right="420" w:firstLine="500"/>
      </w:pPr>
      <w:r>
        <w:rPr>
          <w:rStyle w:val="28"/>
        </w:rPr>
        <w:t xml:space="preserve">Грибова О.Е. Становление текстовой компетенции у подростков с общим недоразвитием речи. - Москва : </w:t>
      </w:r>
      <w:r>
        <w:rPr>
          <w:rStyle w:val="28"/>
          <w:lang w:val="en-US" w:eastAsia="en-US" w:bidi="en-US"/>
        </w:rPr>
        <w:t>URSS</w:t>
      </w:r>
      <w:r w:rsidRPr="0052440E">
        <w:rPr>
          <w:rStyle w:val="28"/>
          <w:lang w:eastAsia="en-US" w:bidi="en-US"/>
        </w:rPr>
        <w:t xml:space="preserve"> </w:t>
      </w:r>
      <w:r>
        <w:rPr>
          <w:rStyle w:val="28"/>
        </w:rPr>
        <w:t>: Ленанд, 2014. - 316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1" w:lineRule="exact"/>
        <w:ind w:left="180" w:right="420" w:firstLine="500"/>
      </w:pPr>
      <w:r>
        <w:rPr>
          <w:rStyle w:val="28"/>
        </w:rPr>
        <w:t xml:space="preserve">Грушевская М.С. Недоразвитие речи у младших школьников и его преодоление. - Алма-Ата: «Мектеп», 1989. </w:t>
      </w:r>
      <w:r>
        <w:rPr>
          <w:rStyle w:val="2d"/>
        </w:rPr>
        <w:t xml:space="preserve">- </w:t>
      </w:r>
      <w:r>
        <w:rPr>
          <w:rStyle w:val="28"/>
        </w:rPr>
        <w:t>64с.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1" w:lineRule="exact"/>
        <w:ind w:left="180" w:right="420" w:firstLine="500"/>
      </w:pPr>
      <w:r>
        <w:rPr>
          <w:rStyle w:val="28"/>
        </w:rPr>
        <w:t xml:space="preserve">Егоров Т.Г. Психология овладения навыком чтения. </w:t>
      </w:r>
      <w:r>
        <w:rPr>
          <w:rStyle w:val="2d"/>
        </w:rPr>
        <w:t xml:space="preserve">- </w:t>
      </w:r>
      <w:r>
        <w:rPr>
          <w:rStyle w:val="28"/>
        </w:rPr>
        <w:t xml:space="preserve">СПб.: КАРО, 2006. </w:t>
      </w:r>
      <w:r>
        <w:rPr>
          <w:rStyle w:val="2d"/>
        </w:rPr>
        <w:t xml:space="preserve">- </w:t>
      </w:r>
      <w:r>
        <w:rPr>
          <w:rStyle w:val="28"/>
        </w:rPr>
        <w:t>304 с.</w:t>
      </w:r>
    </w:p>
    <w:p w:rsidR="000F6B3A" w:rsidRDefault="009742FC">
      <w:pPr>
        <w:pStyle w:val="23"/>
        <w:framePr w:w="7526" w:h="10074" w:hRule="exact" w:wrap="none" w:vAnchor="page" w:hAnchor="page" w:x="625" w:y="971"/>
        <w:numPr>
          <w:ilvl w:val="0"/>
          <w:numId w:val="7"/>
        </w:numPr>
        <w:shd w:val="clear" w:color="auto" w:fill="auto"/>
        <w:tabs>
          <w:tab w:val="left" w:pos="1045"/>
        </w:tabs>
        <w:spacing w:line="221" w:lineRule="exact"/>
        <w:ind w:left="180" w:right="420" w:firstLine="500"/>
      </w:pPr>
      <w:r>
        <w:rPr>
          <w:rStyle w:val="28"/>
        </w:rPr>
        <w:t>Елецкая О.В. Методика коррекции дизорфографии у школьников [Текст] : учебно-методическое пособие для студентов высших учебных заведений,</w:t>
      </w:r>
    </w:p>
    <w:p w:rsidR="000F6B3A" w:rsidRDefault="009742FC">
      <w:pPr>
        <w:pStyle w:val="111"/>
        <w:framePr w:w="7526" w:h="10074" w:hRule="exact" w:wrap="none" w:vAnchor="page" w:hAnchor="page" w:x="625" w:y="971"/>
        <w:shd w:val="clear" w:color="auto" w:fill="auto"/>
        <w:spacing w:line="130" w:lineRule="exact"/>
        <w:ind w:left="240"/>
      </w:pPr>
      <w:r>
        <w:rPr>
          <w:rStyle w:val="112"/>
        </w:rPr>
        <w:t>14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9677" w:hRule="exact" w:wrap="none" w:vAnchor="page" w:hAnchor="page" w:x="505" w:y="1023"/>
        <w:shd w:val="clear" w:color="auto" w:fill="auto"/>
        <w:spacing w:line="216" w:lineRule="exact"/>
        <w:ind w:left="420"/>
      </w:pPr>
      <w:r>
        <w:rPr>
          <w:rStyle w:val="28"/>
        </w:rPr>
        <w:lastRenderedPageBreak/>
        <w:t xml:space="preserve">обучающихся по направлениям подготовки 050700.62 "Специальное (дефектологическое) образование" (бакалавриат) по профилю подготовки "Логопедия" и 050700.68 "Специальное (дефектологическое) образование" (магистратура) </w:t>
      </w:r>
      <w:r>
        <w:rPr>
          <w:rStyle w:val="2d"/>
        </w:rPr>
        <w:t xml:space="preserve">/ </w:t>
      </w:r>
      <w:r>
        <w:rPr>
          <w:rStyle w:val="28"/>
        </w:rPr>
        <w:t xml:space="preserve">О. В. Елецкая. - Москва : Форум, 2015. </w:t>
      </w:r>
      <w:r>
        <w:rPr>
          <w:rStyle w:val="2e"/>
        </w:rPr>
        <w:t xml:space="preserve">- </w:t>
      </w:r>
      <w:r>
        <w:rPr>
          <w:rStyle w:val="28"/>
        </w:rPr>
        <w:t>174 с.: ил.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>Ефименкова Л.Н., Садовникова И.Н. Исправление и предупреждение дисграфии у детей. - М.: «Просвещение», 1972.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>Ефименкова Л.Н., Мисаренко Г.Г. Организация и методы коррекционной работы логопеда на школьном логопункте: Пособие для логопеда. - М.: «Просвещение», 1991. —239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Жинкин Н.И. Развитие письменной речи учащихся </w:t>
      </w:r>
      <w:r>
        <w:rPr>
          <w:rStyle w:val="28"/>
          <w:lang w:val="en-US" w:eastAsia="en-US" w:bidi="en-US"/>
        </w:rPr>
        <w:t>III</w:t>
      </w:r>
      <w:r w:rsidRPr="0052440E">
        <w:rPr>
          <w:rStyle w:val="28"/>
          <w:lang w:eastAsia="en-US" w:bidi="en-US"/>
        </w:rPr>
        <w:t xml:space="preserve"> </w:t>
      </w:r>
      <w:r>
        <w:rPr>
          <w:rStyle w:val="28"/>
        </w:rPr>
        <w:t xml:space="preserve">- VII классов. </w:t>
      </w:r>
      <w:r>
        <w:rPr>
          <w:rStyle w:val="2d"/>
        </w:rPr>
        <w:t xml:space="preserve">- </w:t>
      </w:r>
      <w:r>
        <w:rPr>
          <w:rStyle w:val="28"/>
        </w:rPr>
        <w:t>Известия АПН РСФСР. М., 1956, вып. 78.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Зиндер Л.Р. Очерк общей теории письма / АН СССР, Науч. совет по теории сов. языкознания, Ин-т языкознания. </w:t>
      </w:r>
      <w:r>
        <w:rPr>
          <w:rStyle w:val="2d"/>
        </w:rPr>
        <w:t xml:space="preserve">- </w:t>
      </w:r>
      <w:r>
        <w:rPr>
          <w:rStyle w:val="28"/>
        </w:rPr>
        <w:t xml:space="preserve">Л.: «Наука», 1987. </w:t>
      </w:r>
      <w:r>
        <w:rPr>
          <w:rStyle w:val="2d"/>
        </w:rPr>
        <w:t xml:space="preserve">- </w:t>
      </w:r>
      <w:r>
        <w:rPr>
          <w:rStyle w:val="28"/>
        </w:rPr>
        <w:t>112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>Иванова В.Ф. Современный русский язык. Графика и орфография. - М.: «Просвещение», 1976. - 288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Иншакова О.Б. Альбом для логопеда. - М.: Владос, 1998. </w:t>
      </w:r>
      <w:r>
        <w:rPr>
          <w:rStyle w:val="2d"/>
        </w:rPr>
        <w:t xml:space="preserve">- </w:t>
      </w:r>
      <w:r>
        <w:rPr>
          <w:rStyle w:val="28"/>
        </w:rPr>
        <w:t>280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Иншакова О.Б. Нарушения письма и чтения учащихся правшей и неправшей. Дисс... канд. пед. наук. </w:t>
      </w:r>
      <w:r>
        <w:rPr>
          <w:rStyle w:val="2e"/>
        </w:rPr>
        <w:t xml:space="preserve">- </w:t>
      </w:r>
      <w:r>
        <w:rPr>
          <w:rStyle w:val="28"/>
        </w:rPr>
        <w:t>М., 1995. — 169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Иншакова О.Б. Развитие и совершенствование зрительного восприятия у школьников с трудностями или нарушениями формирования молчаливого чтения [Текст] : учебно-методическое пособие </w:t>
      </w:r>
      <w:r>
        <w:rPr>
          <w:rStyle w:val="2d"/>
        </w:rPr>
        <w:t xml:space="preserve">/ </w:t>
      </w:r>
      <w:r>
        <w:rPr>
          <w:rStyle w:val="28"/>
        </w:rPr>
        <w:t>О. Б. Иншакова, Ю. А. Майорова (Гузий). - Москва : ИД Акад. Жуковского, 2016. - 113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Истрин В.А. Возникновение и развитие письма. </w:t>
      </w:r>
      <w:r>
        <w:rPr>
          <w:rStyle w:val="2d"/>
        </w:rPr>
        <w:t xml:space="preserve">- </w:t>
      </w:r>
      <w:r>
        <w:rPr>
          <w:rStyle w:val="28"/>
        </w:rPr>
        <w:t xml:space="preserve">М.: «Наука», 1965. </w:t>
      </w:r>
      <w:r>
        <w:rPr>
          <w:rStyle w:val="2e"/>
        </w:rPr>
        <w:t>-</w:t>
      </w:r>
    </w:p>
    <w:p w:rsidR="000F6B3A" w:rsidRDefault="009742FC">
      <w:pPr>
        <w:pStyle w:val="23"/>
        <w:framePr w:w="7526" w:h="9677" w:hRule="exact" w:wrap="none" w:vAnchor="page" w:hAnchor="page" w:x="505" w:y="1023"/>
        <w:shd w:val="clear" w:color="auto" w:fill="auto"/>
        <w:spacing w:line="216" w:lineRule="exact"/>
        <w:ind w:left="420"/>
      </w:pPr>
      <w:r>
        <w:rPr>
          <w:rStyle w:val="28"/>
        </w:rPr>
        <w:t>599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>Каше Г.А. Подготовка к школе детей с недостатками речи : Пособие для логопеда. - М. : Просвещение, 1985. - 207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Колповская И.К. Влияние недоразвития речи на усвоение письма </w:t>
      </w:r>
      <w:r>
        <w:rPr>
          <w:rStyle w:val="2e"/>
        </w:rPr>
        <w:t xml:space="preserve">// </w:t>
      </w:r>
      <w:r>
        <w:rPr>
          <w:rStyle w:val="28"/>
        </w:rPr>
        <w:t xml:space="preserve">Школа для детей с тяжелыми нарушениями речи. (Пути спец, обучения). [Сб. статей]. Под ред. Р.Е. Левиной. </w:t>
      </w:r>
      <w:r>
        <w:rPr>
          <w:rStyle w:val="2d"/>
        </w:rPr>
        <w:t xml:space="preserve">- </w:t>
      </w:r>
      <w:r>
        <w:rPr>
          <w:rStyle w:val="28"/>
        </w:rPr>
        <w:t>М.: Изд-во АПН РСФСР, 1961. 73 - 88.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Колповская И.К., Спирова Л.Ф. Характеристика нарушений письма и чтения </w:t>
      </w:r>
      <w:r>
        <w:rPr>
          <w:rStyle w:val="2e"/>
        </w:rPr>
        <w:t xml:space="preserve">// </w:t>
      </w:r>
      <w:r>
        <w:rPr>
          <w:rStyle w:val="28"/>
        </w:rPr>
        <w:t xml:space="preserve">Основы теории и практики логопедии </w:t>
      </w:r>
      <w:r>
        <w:rPr>
          <w:rStyle w:val="2e"/>
        </w:rPr>
        <w:t xml:space="preserve">/ </w:t>
      </w:r>
      <w:r>
        <w:rPr>
          <w:rStyle w:val="28"/>
        </w:rPr>
        <w:t xml:space="preserve">Под ред. Р.И. Левиной. </w:t>
      </w:r>
      <w:r>
        <w:rPr>
          <w:rStyle w:val="2d"/>
        </w:rPr>
        <w:t xml:space="preserve">- </w:t>
      </w:r>
      <w:r>
        <w:rPr>
          <w:rStyle w:val="28"/>
        </w:rPr>
        <w:t>М.: «Просвещение», 1968. —С. 166-190.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Корсакова Н.К., Микадзе Ю.В., Балашова Е.Ю. Неуспевающие дети: Нейропсихологическая диагностика трудностей в обучении младших школьников. </w:t>
      </w:r>
      <w:r>
        <w:rPr>
          <w:rStyle w:val="2d"/>
        </w:rPr>
        <w:t xml:space="preserve">- </w:t>
      </w:r>
      <w:r>
        <w:rPr>
          <w:rStyle w:val="28"/>
        </w:rPr>
        <w:t>М.: «Российское педагогическое агентство», 1997. - 124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Лалаева Р.И. Логопедическая работа в коррекционных классах: Книга для логопеда. </w:t>
      </w:r>
      <w:r>
        <w:rPr>
          <w:rStyle w:val="2d"/>
        </w:rPr>
        <w:t xml:space="preserve">- </w:t>
      </w:r>
      <w:r>
        <w:rPr>
          <w:rStyle w:val="28"/>
        </w:rPr>
        <w:t>М.: «Владос», 1998. - 224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Лалаева Р.И. Нарушения письменной речи </w:t>
      </w:r>
      <w:r>
        <w:rPr>
          <w:rStyle w:val="2d"/>
        </w:rPr>
        <w:t xml:space="preserve">/ </w:t>
      </w:r>
      <w:r>
        <w:rPr>
          <w:rStyle w:val="28"/>
        </w:rPr>
        <w:t xml:space="preserve">Логопедия </w:t>
      </w:r>
      <w:r>
        <w:rPr>
          <w:rStyle w:val="2d"/>
        </w:rPr>
        <w:t xml:space="preserve">/ </w:t>
      </w:r>
      <w:r>
        <w:rPr>
          <w:rStyle w:val="28"/>
        </w:rPr>
        <w:t>Под ред. Л.С. Волковой. — М.: «Просвещение», 1995. С. 346-383.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>Лалаева Р.И. Нарушения чтения и пути их коррекции у младших школьников : Учеб, пособие / Р.И. Лалаева. - СПб. : Лениздат : Союз, 2002. - 222 с.</w:t>
      </w:r>
    </w:p>
    <w:p w:rsidR="000F6B3A" w:rsidRDefault="009742FC">
      <w:pPr>
        <w:pStyle w:val="23"/>
        <w:framePr w:w="7526" w:h="9677" w:hRule="exact" w:wrap="none" w:vAnchor="page" w:hAnchor="page" w:x="505" w:y="1023"/>
        <w:numPr>
          <w:ilvl w:val="0"/>
          <w:numId w:val="7"/>
        </w:numPr>
        <w:shd w:val="clear" w:color="auto" w:fill="auto"/>
        <w:tabs>
          <w:tab w:val="left" w:pos="1308"/>
        </w:tabs>
        <w:spacing w:line="216" w:lineRule="exact"/>
        <w:ind w:left="420" w:firstLine="500"/>
      </w:pPr>
      <w:r>
        <w:rPr>
          <w:rStyle w:val="28"/>
        </w:rPr>
        <w:t xml:space="preserve">Лалаева Р.И., Венедиктова Л.В. Дифференциальная диагностика и коррекция нарушений чтения и письма у младших школьников. — СПб.: «Образование», 1997. </w:t>
      </w:r>
      <w:r>
        <w:rPr>
          <w:rStyle w:val="2d"/>
        </w:rPr>
        <w:t xml:space="preserve">- </w:t>
      </w:r>
      <w:r>
        <w:rPr>
          <w:rStyle w:val="28"/>
        </w:rPr>
        <w:t>172 с.</w:t>
      </w:r>
    </w:p>
    <w:p w:rsidR="000F6B3A" w:rsidRDefault="009742FC">
      <w:pPr>
        <w:pStyle w:val="53"/>
        <w:framePr w:wrap="none" w:vAnchor="page" w:hAnchor="page" w:x="4378" w:y="10916"/>
        <w:shd w:val="clear" w:color="auto" w:fill="auto"/>
        <w:spacing w:line="120" w:lineRule="exact"/>
      </w:pPr>
      <w:r>
        <w:rPr>
          <w:rStyle w:val="54"/>
        </w:rPr>
        <w:t>15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45" w:lineRule="exact"/>
        <w:ind w:left="160" w:right="460" w:firstLine="480"/>
        <w:jc w:val="left"/>
      </w:pPr>
      <w:r>
        <w:rPr>
          <w:rStyle w:val="28"/>
        </w:rPr>
        <w:lastRenderedPageBreak/>
        <w:t>Лалаева Р.И., Прищепова И.В. Выявление дизорфографии у младших школьников. - СПб.: СПбГУПМ, 1999. - 36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35" w:lineRule="exact"/>
        <w:ind w:left="160" w:right="460" w:firstLine="480"/>
        <w:jc w:val="left"/>
      </w:pPr>
      <w:r>
        <w:rPr>
          <w:rStyle w:val="28"/>
        </w:rPr>
        <w:t xml:space="preserve">Лалаева Р.И., Серебрякова Н.В. Коррекция общего недоразвития речи у дошкольников (формирование лексики и грамматического строя). </w:t>
      </w:r>
      <w:r>
        <w:rPr>
          <w:rStyle w:val="2d"/>
        </w:rPr>
        <w:t xml:space="preserve">— </w:t>
      </w:r>
      <w:r>
        <w:rPr>
          <w:rStyle w:val="28"/>
        </w:rPr>
        <w:t>СПб.. «Союз», 1999.-160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45" w:lineRule="exact"/>
        <w:ind w:left="160" w:right="460" w:firstLine="480"/>
        <w:jc w:val="left"/>
      </w:pPr>
      <w:r>
        <w:rPr>
          <w:rStyle w:val="28"/>
        </w:rPr>
        <w:t>Левина Р.Е. Нарушения письма у детей с недоразвитием речи. - М.: Изд- во АПН РСФСР, 1961.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40" w:lineRule="exact"/>
        <w:ind w:left="160" w:right="460" w:firstLine="480"/>
        <w:jc w:val="left"/>
      </w:pPr>
      <w:r>
        <w:rPr>
          <w:rStyle w:val="28"/>
        </w:rPr>
        <w:t>Левина Р.Е. Нарушения речи и письма у детей: Избранные труды. - М.: АРКТИ, 2005.-224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6" w:lineRule="exact"/>
        <w:ind w:left="160" w:right="460" w:firstLine="480"/>
        <w:jc w:val="left"/>
      </w:pPr>
      <w:r>
        <w:rPr>
          <w:rStyle w:val="28"/>
        </w:rPr>
        <w:t xml:space="preserve">Левина Р.Е. Недостатки произношения, сопровождающиеся нарушениями чтения и письма </w:t>
      </w:r>
      <w:r>
        <w:rPr>
          <w:rStyle w:val="2d"/>
        </w:rPr>
        <w:t xml:space="preserve">// </w:t>
      </w:r>
      <w:r>
        <w:rPr>
          <w:rStyle w:val="28"/>
        </w:rPr>
        <w:t xml:space="preserve">Логопедическая работа в школе </w:t>
      </w:r>
      <w:r>
        <w:rPr>
          <w:rStyle w:val="2d"/>
        </w:rPr>
        <w:t xml:space="preserve">/ </w:t>
      </w:r>
      <w:r>
        <w:rPr>
          <w:rStyle w:val="28"/>
        </w:rPr>
        <w:t xml:space="preserve">Под ред. Р.Е.Левиной. </w:t>
      </w:r>
      <w:r>
        <w:rPr>
          <w:rStyle w:val="2d"/>
        </w:rPr>
        <w:t xml:space="preserve">- </w:t>
      </w:r>
      <w:r>
        <w:rPr>
          <w:rStyle w:val="28"/>
        </w:rPr>
        <w:t>М: Изд- во АПН РСФСР, 1953. С. 3-17.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16" w:lineRule="exact"/>
        <w:ind w:left="160" w:right="460" w:firstLine="480"/>
        <w:jc w:val="left"/>
      </w:pPr>
      <w:r>
        <w:rPr>
          <w:rStyle w:val="28"/>
        </w:rPr>
        <w:t>Леворукость у детей и подростков. Сборник трудов. Под ред. Г.Н. Сердюковской и А.П. Чуприкова. - М., 1987. С. 137-142.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16" w:lineRule="exact"/>
        <w:ind w:left="160" w:right="460" w:firstLine="480"/>
        <w:jc w:val="left"/>
      </w:pPr>
      <w:r>
        <w:rPr>
          <w:rStyle w:val="28"/>
        </w:rPr>
        <w:t xml:space="preserve">Логинова Е.А. Нарушения письма. Особенности их проявления и коррекции у младших школьников с задержкой психического развития: Учебное пособие </w:t>
      </w:r>
      <w:r>
        <w:rPr>
          <w:rStyle w:val="2d"/>
        </w:rPr>
        <w:t xml:space="preserve">/ </w:t>
      </w:r>
      <w:r>
        <w:rPr>
          <w:rStyle w:val="28"/>
        </w:rPr>
        <w:t>Под ред. Л. С. Волковой. - СПб.: «ДЕТСТВО-ПРЕСС», 2004,- 208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35" w:lineRule="exact"/>
        <w:ind w:left="160" w:right="460" w:firstLine="480"/>
        <w:jc w:val="left"/>
      </w:pPr>
      <w:r>
        <w:rPr>
          <w:rStyle w:val="28"/>
        </w:rPr>
        <w:t>Лурия А.Р. Высшие корковые функции человека и их нарушения при локальных поражениях мозга. - М.: Изд-во МГУ, 1969. - 504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59" w:lineRule="exact"/>
        <w:ind w:left="160" w:right="460" w:firstLine="480"/>
        <w:jc w:val="left"/>
      </w:pPr>
      <w:r>
        <w:rPr>
          <w:rStyle w:val="28"/>
        </w:rPr>
        <w:t>Лурия А.Р. Очерки психофизиологии письма. - М.: Изд-во АПН РСФСР, 1950.-84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1" w:lineRule="exact"/>
        <w:ind w:left="160" w:firstLine="480"/>
        <w:jc w:val="left"/>
      </w:pPr>
      <w:r>
        <w:rPr>
          <w:rStyle w:val="28"/>
        </w:rPr>
        <w:t xml:space="preserve">Лурия А.Р., Цветкова Л.С. Нейропсихология и проблемы обучения в общеобразовательной школе. </w:t>
      </w:r>
      <w:r>
        <w:rPr>
          <w:rStyle w:val="2f"/>
        </w:rPr>
        <w:t xml:space="preserve">- </w:t>
      </w:r>
      <w:r>
        <w:rPr>
          <w:rStyle w:val="28"/>
        </w:rPr>
        <w:t>М.: Институт практической психологии, 1996. - 64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1" w:lineRule="exact"/>
        <w:ind w:left="640"/>
      </w:pPr>
      <w:r>
        <w:rPr>
          <w:rStyle w:val="28"/>
        </w:rPr>
        <w:t xml:space="preserve">Львов М.Р. Правописание в начальных классах. </w:t>
      </w:r>
      <w:r>
        <w:rPr>
          <w:rStyle w:val="2f"/>
        </w:rPr>
        <w:t xml:space="preserve">- </w:t>
      </w:r>
      <w:r>
        <w:rPr>
          <w:rStyle w:val="28"/>
        </w:rPr>
        <w:t xml:space="preserve">М.: «Наука», 1998. </w:t>
      </w:r>
      <w:r>
        <w:rPr>
          <w:rStyle w:val="2f"/>
        </w:rPr>
        <w:t>-</w:t>
      </w:r>
    </w:p>
    <w:p w:rsidR="000F6B3A" w:rsidRDefault="009742FC">
      <w:pPr>
        <w:pStyle w:val="23"/>
        <w:framePr w:w="7526" w:h="9723" w:hRule="exact" w:wrap="none" w:vAnchor="page" w:hAnchor="page" w:x="618" w:y="934"/>
        <w:shd w:val="clear" w:color="auto" w:fill="auto"/>
        <w:spacing w:line="190" w:lineRule="exact"/>
        <w:ind w:left="160"/>
        <w:jc w:val="left"/>
      </w:pPr>
      <w:r>
        <w:rPr>
          <w:rStyle w:val="28"/>
        </w:rPr>
        <w:t>208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35" w:lineRule="exact"/>
        <w:ind w:left="160" w:firstLine="480"/>
        <w:jc w:val="left"/>
      </w:pPr>
      <w:r>
        <w:rPr>
          <w:rStyle w:val="28"/>
        </w:rPr>
        <w:t xml:space="preserve">Ляудис В.Я., Негурэ И.П. Психологические основы формирования письменной речи у младших школьников. - М.: Международная педагогическая академия, 1994. </w:t>
      </w:r>
      <w:r>
        <w:rPr>
          <w:rStyle w:val="2f"/>
        </w:rPr>
        <w:t xml:space="preserve">— </w:t>
      </w:r>
      <w:r>
        <w:rPr>
          <w:rStyle w:val="28"/>
        </w:rPr>
        <w:t>150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35" w:lineRule="exact"/>
        <w:ind w:left="160" w:firstLine="480"/>
        <w:jc w:val="left"/>
      </w:pPr>
      <w:r>
        <w:rPr>
          <w:rStyle w:val="28"/>
        </w:rPr>
        <w:t>Микадзе Ю.В., Корсакова Н.К. Нейропсихологическая диагностика и коррекция младших школьников в связи с неуспеваемостью в школе. М.: Интел Тех, 1994.-64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1" w:lineRule="exact"/>
        <w:ind w:left="160" w:firstLine="480"/>
        <w:jc w:val="left"/>
      </w:pPr>
      <w:r>
        <w:rPr>
          <w:rStyle w:val="28"/>
        </w:rPr>
        <w:t xml:space="preserve">Мисаренко Г.Г. Методика обучения младших школьников русскому языку с коррекционно-развивающими технологиями : учеб, пособие для студентов учреждений сред. проф. образования, обучающихся по специальностям 0312 Преподавание в нач. кл., 0320 - Коррекц. педагогика в нач. образовании. - М. . </w:t>
      </w:r>
      <w:r>
        <w:rPr>
          <w:rStyle w:val="28"/>
          <w:lang w:val="en-US" w:eastAsia="en-US" w:bidi="en-US"/>
        </w:rPr>
        <w:t xml:space="preserve">Academia, </w:t>
      </w:r>
      <w:r>
        <w:rPr>
          <w:rStyle w:val="28"/>
        </w:rPr>
        <w:t>2004. - 334, [1]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6" w:lineRule="exact"/>
        <w:ind w:left="160" w:right="460" w:firstLine="480"/>
        <w:jc w:val="left"/>
      </w:pPr>
      <w:r>
        <w:rPr>
          <w:rStyle w:val="28"/>
        </w:rPr>
        <w:t xml:space="preserve">Письмо и чтение: трудности обучения и коррекция: Учебное пособие </w:t>
      </w:r>
      <w:r>
        <w:rPr>
          <w:rStyle w:val="2d"/>
        </w:rPr>
        <w:t xml:space="preserve">/ </w:t>
      </w:r>
      <w:r>
        <w:rPr>
          <w:rStyle w:val="28"/>
        </w:rPr>
        <w:t>Под общ. ред. О.Б. Иншаковой. — М.: МПСИ, 2001. С. 3-6.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26" w:lineRule="exact"/>
        <w:ind w:left="160" w:right="460" w:firstLine="480"/>
        <w:jc w:val="left"/>
      </w:pPr>
      <w:r>
        <w:rPr>
          <w:rStyle w:val="28"/>
        </w:rPr>
        <w:t>Прищепова И.В. Дизорфография младших школьников : учеб.-метод. пособие : учеб, пособие для студентов фак. коррекц. педагогики высш. пед. учеб, заведений. - Санкт-Петербург : КАРО, 2006. - 227 с.</w:t>
      </w:r>
    </w:p>
    <w:p w:rsidR="000F6B3A" w:rsidRDefault="009742FC">
      <w:pPr>
        <w:pStyle w:val="23"/>
        <w:framePr w:w="7526" w:h="9723" w:hRule="exact" w:wrap="none" w:vAnchor="page" w:hAnchor="page" w:x="618" w:y="934"/>
        <w:numPr>
          <w:ilvl w:val="0"/>
          <w:numId w:val="7"/>
        </w:numPr>
        <w:shd w:val="clear" w:color="auto" w:fill="auto"/>
        <w:tabs>
          <w:tab w:val="left" w:pos="1023"/>
        </w:tabs>
        <w:spacing w:line="240" w:lineRule="exact"/>
        <w:ind w:left="160" w:right="460" w:firstLine="480"/>
        <w:jc w:val="left"/>
      </w:pPr>
      <w:r>
        <w:rPr>
          <w:rStyle w:val="28"/>
        </w:rPr>
        <w:t xml:space="preserve">Пылаева Н.М., Ахутина Т.В. Школа внимания. Методика развития и коррекции внимания у детей 5-7 лет. Методическое пособие. </w:t>
      </w:r>
      <w:r>
        <w:rPr>
          <w:rStyle w:val="2f"/>
        </w:rPr>
        <w:t xml:space="preserve">- </w:t>
      </w:r>
      <w:r>
        <w:rPr>
          <w:rStyle w:val="28"/>
        </w:rPr>
        <w:t xml:space="preserve">М.: ИНТОР, 1997. </w:t>
      </w:r>
      <w:r>
        <w:rPr>
          <w:rStyle w:val="2f"/>
        </w:rPr>
        <w:t xml:space="preserve">- </w:t>
      </w:r>
      <w:r>
        <w:rPr>
          <w:rStyle w:val="28"/>
        </w:rPr>
        <w:t>64 с.</w:t>
      </w:r>
    </w:p>
    <w:p w:rsidR="000F6B3A" w:rsidRDefault="009742FC">
      <w:pPr>
        <w:pStyle w:val="63"/>
        <w:framePr w:wrap="none" w:vAnchor="page" w:hAnchor="page" w:x="4218" w:y="10844"/>
        <w:shd w:val="clear" w:color="auto" w:fill="auto"/>
        <w:spacing w:line="120" w:lineRule="exact"/>
      </w:pPr>
      <w:r>
        <w:rPr>
          <w:rStyle w:val="64"/>
        </w:rPr>
        <w:t>16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5" w:lineRule="exact"/>
        <w:ind w:left="440" w:firstLine="480"/>
      </w:pPr>
      <w:r>
        <w:rPr>
          <w:rStyle w:val="28"/>
        </w:rPr>
        <w:lastRenderedPageBreak/>
        <w:t>Российская Е.Н. Методика формирования самостоятельной письменной речи у детей. - Изд. 2-е. - М. : Айрис-пресс с Айрис-дидактика, 2005 (ГУП Чехов, полигр. комб.). - 230, [1]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45" w:lineRule="exact"/>
        <w:ind w:left="440" w:firstLine="480"/>
      </w:pPr>
      <w:r>
        <w:rPr>
          <w:rStyle w:val="28"/>
        </w:rPr>
        <w:t xml:space="preserve">Семенович А.В. Психолого-педагогическое сопровождение детей- левшей. — М.: МГПУ, 1998. </w:t>
      </w:r>
      <w:r>
        <w:rPr>
          <w:rStyle w:val="2d"/>
        </w:rPr>
        <w:t xml:space="preserve">— </w:t>
      </w:r>
      <w:r>
        <w:rPr>
          <w:rStyle w:val="28"/>
        </w:rPr>
        <w:t>32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ind w:left="440" w:firstLine="480"/>
      </w:pPr>
      <w:r>
        <w:rPr>
          <w:rStyle w:val="28"/>
        </w:rPr>
        <w:t xml:space="preserve">Симерницкая Э.Г. Мозг человека и психические процессы в онтогенезе. - М.: Изд-во МГУ, 1985. </w:t>
      </w:r>
      <w:r>
        <w:rPr>
          <w:rStyle w:val="2d"/>
        </w:rPr>
        <w:t xml:space="preserve">- </w:t>
      </w:r>
      <w:r>
        <w:rPr>
          <w:rStyle w:val="28"/>
        </w:rPr>
        <w:t>190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0" w:lineRule="exact"/>
        <w:ind w:left="440" w:firstLine="480"/>
      </w:pPr>
      <w:r>
        <w:rPr>
          <w:rStyle w:val="28"/>
        </w:rPr>
        <w:t xml:space="preserve">Спирова Л.Ф. Особенности обучения грамоте детей с ОНР </w:t>
      </w:r>
      <w:r>
        <w:rPr>
          <w:rStyle w:val="2d"/>
        </w:rPr>
        <w:t xml:space="preserve">// </w:t>
      </w:r>
      <w:r>
        <w:rPr>
          <w:rStyle w:val="28"/>
        </w:rPr>
        <w:t xml:space="preserve">Основы теории и практики логопедии </w:t>
      </w:r>
      <w:r>
        <w:rPr>
          <w:rStyle w:val="2d"/>
        </w:rPr>
        <w:t xml:space="preserve">/ </w:t>
      </w:r>
      <w:r>
        <w:rPr>
          <w:rStyle w:val="28"/>
        </w:rPr>
        <w:t>Под ред. Р.Е. Левиной. - М.: «Просвещение», 1968. С. 179-190.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0" w:lineRule="exact"/>
        <w:ind w:left="440" w:firstLine="480"/>
      </w:pPr>
      <w:r>
        <w:rPr>
          <w:rStyle w:val="28"/>
        </w:rPr>
        <w:t xml:space="preserve">Спирова Л.Ф. Особенности речевого развития учащихся с тяжелыми нарушениями речи: </w:t>
      </w:r>
      <w:r w:rsidRPr="0052440E">
        <w:rPr>
          <w:rStyle w:val="28"/>
          <w:lang w:eastAsia="en-US" w:bidi="en-US"/>
        </w:rPr>
        <w:t>(</w:t>
      </w:r>
      <w:r>
        <w:rPr>
          <w:rStyle w:val="28"/>
          <w:lang w:val="en-US" w:eastAsia="en-US" w:bidi="en-US"/>
        </w:rPr>
        <w:t>I</w:t>
      </w:r>
      <w:r w:rsidRPr="0052440E">
        <w:rPr>
          <w:rStyle w:val="28"/>
          <w:lang w:eastAsia="en-US" w:bidi="en-US"/>
        </w:rPr>
        <w:t>-</w:t>
      </w:r>
      <w:r>
        <w:rPr>
          <w:rStyle w:val="28"/>
          <w:lang w:val="en-US" w:eastAsia="en-US" w:bidi="en-US"/>
        </w:rPr>
        <w:t>I</w:t>
      </w:r>
      <w:r>
        <w:rPr>
          <w:rStyle w:val="28"/>
        </w:rPr>
        <w:t>V кл.). — М.: «Педагогика», 1980.— 192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21" w:lineRule="exact"/>
        <w:ind w:left="440" w:firstLine="480"/>
      </w:pPr>
      <w:r>
        <w:rPr>
          <w:rStyle w:val="28"/>
        </w:rPr>
        <w:t xml:space="preserve">Сумченко Г.М. Буквы я, е, е, ю в письме младших школьников </w:t>
      </w:r>
      <w:r>
        <w:rPr>
          <w:rStyle w:val="2d"/>
        </w:rPr>
        <w:t xml:space="preserve">// </w:t>
      </w:r>
      <w:r>
        <w:rPr>
          <w:rStyle w:val="28"/>
        </w:rPr>
        <w:t xml:space="preserve">Совершенствование методов диагностики и преодоления нарушений речи / Под ред. В.А. Ковшикова. </w:t>
      </w:r>
      <w:r>
        <w:rPr>
          <w:rStyle w:val="2d"/>
        </w:rPr>
        <w:t xml:space="preserve">- </w:t>
      </w:r>
      <w:r>
        <w:rPr>
          <w:rStyle w:val="28"/>
        </w:rPr>
        <w:t xml:space="preserve">Л.: ЛГПИ им. А.И. Герцена. </w:t>
      </w:r>
      <w:r>
        <w:rPr>
          <w:rStyle w:val="2d"/>
        </w:rPr>
        <w:t xml:space="preserve">- </w:t>
      </w:r>
      <w:r>
        <w:rPr>
          <w:rStyle w:val="28"/>
        </w:rPr>
        <w:t>1989. С. 78-86.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21" w:lineRule="exact"/>
        <w:ind w:left="440" w:firstLine="480"/>
      </w:pPr>
      <w:r>
        <w:rPr>
          <w:rStyle w:val="28"/>
        </w:rPr>
        <w:t xml:space="preserve">Токарева О.А. Расстройства письма у разных групп аномальных детей и принципы в работе по их устранению </w:t>
      </w:r>
      <w:r>
        <w:rPr>
          <w:rStyle w:val="2d"/>
        </w:rPr>
        <w:t xml:space="preserve">// </w:t>
      </w:r>
      <w:r>
        <w:rPr>
          <w:rStyle w:val="28"/>
        </w:rPr>
        <w:t xml:space="preserve">Патология речи: Ученые записки МГПИ им. В.И. Ленина. Том 406. </w:t>
      </w:r>
      <w:r>
        <w:rPr>
          <w:rStyle w:val="2d"/>
        </w:rPr>
        <w:t xml:space="preserve">— </w:t>
      </w:r>
      <w:r>
        <w:rPr>
          <w:rStyle w:val="28"/>
        </w:rPr>
        <w:t>М.: МГПИ, 1971. С. 63-98.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21" w:lineRule="exact"/>
        <w:ind w:left="440" w:firstLine="480"/>
      </w:pPr>
      <w:r>
        <w:rPr>
          <w:rStyle w:val="28"/>
        </w:rPr>
        <w:t xml:space="preserve">Токарева О.А. Расстройства чтения и письма (дислексии и дисграфии) // Расстройства речи у детей и подростков / Под ред. С.С. Ляпидевского. </w:t>
      </w:r>
      <w:r>
        <w:rPr>
          <w:rStyle w:val="2d"/>
        </w:rPr>
        <w:t xml:space="preserve">- </w:t>
      </w:r>
      <w:r>
        <w:rPr>
          <w:rStyle w:val="28"/>
        </w:rPr>
        <w:t>М.: Изд-во МГПИ им. В.И. Ленина, 1969. С. 39-45.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26" w:lineRule="exact"/>
        <w:ind w:left="440" w:firstLine="480"/>
      </w:pPr>
      <w:r>
        <w:rPr>
          <w:rStyle w:val="28"/>
        </w:rPr>
        <w:t xml:space="preserve">Функциональная асимметрия мозга при нарушениях речевого и слухового развития </w:t>
      </w:r>
      <w:r>
        <w:rPr>
          <w:rStyle w:val="2d"/>
        </w:rPr>
        <w:t xml:space="preserve">/ </w:t>
      </w:r>
      <w:r>
        <w:rPr>
          <w:rStyle w:val="28"/>
        </w:rPr>
        <w:t>[Отв. ред. А.Н. Шеповальников]. - М.: «Наука», 1992. - 138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26" w:lineRule="exact"/>
        <w:ind w:left="440" w:firstLine="480"/>
      </w:pPr>
      <w:r>
        <w:rPr>
          <w:rStyle w:val="28"/>
        </w:rPr>
        <w:t xml:space="preserve">Цветкова Л.С. Методика нейропсихологической диагностики детей. - М.: Российское педагогическое агентство, 1988. </w:t>
      </w:r>
      <w:r>
        <w:rPr>
          <w:rStyle w:val="2d"/>
        </w:rPr>
        <w:t xml:space="preserve">— </w:t>
      </w:r>
      <w:r>
        <w:rPr>
          <w:rStyle w:val="28"/>
        </w:rPr>
        <w:t>128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ind w:left="440" w:firstLine="480"/>
      </w:pPr>
      <w:r>
        <w:rPr>
          <w:rStyle w:val="28"/>
        </w:rPr>
        <w:t>Цветкова Л.С. Нейропсихология счета, письма, чтения: нарушение и восстановление. — М.: «Юристъ», 1997. — 256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45" w:lineRule="exact"/>
        <w:ind w:left="440" w:firstLine="480"/>
      </w:pPr>
      <w:r>
        <w:rPr>
          <w:rStyle w:val="28"/>
        </w:rPr>
        <w:t xml:space="preserve">Цейтлин С.Н. Речевые ошибки и их предупреждение. </w:t>
      </w:r>
      <w:r>
        <w:rPr>
          <w:rStyle w:val="2d"/>
        </w:rPr>
        <w:t xml:space="preserve">- </w:t>
      </w:r>
      <w:r>
        <w:rPr>
          <w:rStyle w:val="28"/>
        </w:rPr>
        <w:t>СПб.: ИД «МиМ», 1997-192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ind w:left="440" w:firstLine="480"/>
      </w:pPr>
      <w:r>
        <w:rPr>
          <w:rStyle w:val="28"/>
        </w:rPr>
        <w:t xml:space="preserve">Щерба Л.В. Теория русского письма </w:t>
      </w:r>
      <w:r>
        <w:rPr>
          <w:rStyle w:val="2d"/>
        </w:rPr>
        <w:t xml:space="preserve">/ </w:t>
      </w:r>
      <w:r>
        <w:rPr>
          <w:rStyle w:val="28"/>
        </w:rPr>
        <w:t>Отв. ред. Л.Р. Зиндер. - Л.: «Наука», 1983.— 134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5" w:lineRule="exact"/>
        <w:ind w:left="440" w:firstLine="480"/>
      </w:pPr>
      <w:r>
        <w:rPr>
          <w:rStyle w:val="28"/>
        </w:rPr>
        <w:t>Эльконин Д.Б. Как учить детей читать; [Послесл. В. В. Давыдова Г.А.Цукерман]. - М. : Знание, 1991. - 79,[1]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0" w:lineRule="exact"/>
        <w:ind w:left="440" w:firstLine="480"/>
      </w:pPr>
      <w:r>
        <w:rPr>
          <w:rStyle w:val="28"/>
        </w:rPr>
        <w:t>Эльконин Д.Б. Развитие устной и письменной речи учащихся / Под ред. В.В. Давыдова, Т.А. Нежновой. — М.: ИНТОР, 1998. — 110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0" w:lineRule="exact"/>
        <w:ind w:left="440" w:firstLine="480"/>
      </w:pPr>
      <w:r>
        <w:rPr>
          <w:rStyle w:val="28"/>
        </w:rPr>
        <w:t>Ястребова А. В., Бессонова Т. П. Инструктивно-методическое письмо о работе учителя-логопеда при общеобразовательной школе: М-во образования Рос. Федерации, Респ. ин-т повышения квалификации работников образования. - М. : Когито-центр, 1996. - 46,[1]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30" w:lineRule="exact"/>
        <w:ind w:left="440" w:firstLine="480"/>
      </w:pPr>
      <w:r>
        <w:rPr>
          <w:rStyle w:val="28"/>
        </w:rPr>
        <w:t>Ястребова А.В., Бессонова Т.П. Обучаем писать и читать без ошибок: Комплекс упражнений для работы учителей-логопедов с младшими школьниками по предупреждению и коррекции недостатков чтения и письма. - М.: АРКТИ, 2007. - 360 с.</w:t>
      </w:r>
    </w:p>
    <w:p w:rsidR="000F6B3A" w:rsidRDefault="009742FC">
      <w:pPr>
        <w:pStyle w:val="23"/>
        <w:framePr w:w="7526" w:h="10088" w:hRule="exact" w:wrap="none" w:vAnchor="page" w:hAnchor="page" w:x="502" w:y="1096"/>
        <w:numPr>
          <w:ilvl w:val="0"/>
          <w:numId w:val="7"/>
        </w:numPr>
        <w:shd w:val="clear" w:color="auto" w:fill="auto"/>
        <w:tabs>
          <w:tab w:val="left" w:pos="1316"/>
        </w:tabs>
        <w:spacing w:line="240" w:lineRule="exact"/>
        <w:ind w:left="440" w:firstLine="480"/>
      </w:pPr>
      <w:r>
        <w:rPr>
          <w:rStyle w:val="28"/>
        </w:rPr>
        <w:t xml:space="preserve">Ястребова А.В., Спирова Л.Ф., Бессонова Т.П. Учителю о детях с недостатками речи. </w:t>
      </w:r>
      <w:r>
        <w:rPr>
          <w:rStyle w:val="2d"/>
        </w:rPr>
        <w:t>—</w:t>
      </w:r>
      <w:r>
        <w:rPr>
          <w:rStyle w:val="28"/>
        </w:rPr>
        <w:t>М.: АРКТИ, 1997.— 131 с.</w:t>
      </w:r>
    </w:p>
    <w:p w:rsidR="000F6B3A" w:rsidRDefault="009742FC">
      <w:pPr>
        <w:pStyle w:val="111"/>
        <w:framePr w:w="7526" w:h="10088" w:hRule="exact" w:wrap="none" w:vAnchor="page" w:hAnchor="page" w:x="502" w:y="1096"/>
        <w:shd w:val="clear" w:color="auto" w:fill="auto"/>
        <w:spacing w:line="130" w:lineRule="exact"/>
        <w:ind w:left="3940"/>
        <w:jc w:val="left"/>
      </w:pPr>
      <w:r>
        <w:rPr>
          <w:rStyle w:val="112"/>
        </w:rPr>
        <w:t>17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101"/>
        <w:framePr w:w="7526" w:h="9704" w:hRule="exact" w:wrap="none" w:vAnchor="page" w:hAnchor="page" w:x="615" w:y="1037"/>
        <w:shd w:val="clear" w:color="auto" w:fill="auto"/>
        <w:spacing w:line="190" w:lineRule="exact"/>
        <w:ind w:left="160"/>
      </w:pPr>
      <w:r>
        <w:rPr>
          <w:rStyle w:val="102"/>
          <w:b/>
          <w:bCs/>
          <w:i/>
          <w:iCs/>
        </w:rPr>
        <w:lastRenderedPageBreak/>
        <w:t>Интернет-ресурсы:</w:t>
      </w:r>
    </w:p>
    <w:p w:rsidR="000F6B3A" w:rsidRDefault="009742FC">
      <w:pPr>
        <w:pStyle w:val="23"/>
        <w:framePr w:w="7526" w:h="9704" w:hRule="exact" w:wrap="none" w:vAnchor="page" w:hAnchor="page" w:x="615" w:y="1037"/>
        <w:numPr>
          <w:ilvl w:val="0"/>
          <w:numId w:val="8"/>
        </w:numPr>
        <w:shd w:val="clear" w:color="auto" w:fill="auto"/>
        <w:tabs>
          <w:tab w:val="left" w:pos="936"/>
        </w:tabs>
        <w:spacing w:line="190" w:lineRule="exact"/>
        <w:ind w:left="160" w:firstLine="440"/>
      </w:pPr>
      <w:r>
        <w:rPr>
          <w:rStyle w:val="28"/>
        </w:rPr>
        <w:t>ЬПр://минобрнауки.рф - сайт Министерства образования и науки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8"/>
        </w:numPr>
        <w:shd w:val="clear" w:color="auto" w:fill="auto"/>
        <w:tabs>
          <w:tab w:val="left" w:pos="954"/>
        </w:tabs>
        <w:spacing w:line="278" w:lineRule="exact"/>
        <w:ind w:left="160" w:firstLine="440"/>
        <w:jc w:val="left"/>
      </w:pPr>
      <w:hyperlink r:id="rId12" w:history="1">
        <w:r w:rsidR="009742FC">
          <w:rPr>
            <w:rStyle w:val="a3"/>
            <w:lang w:val="en-US" w:eastAsia="en-US" w:bidi="en-US"/>
          </w:rPr>
          <w:t>http</w:t>
        </w:r>
        <w:r w:rsidR="009742FC" w:rsidRPr="0052440E">
          <w:rPr>
            <w:rStyle w:val="a3"/>
            <w:lang w:eastAsia="en-US" w:bidi="en-US"/>
          </w:rPr>
          <w:t>://</w:t>
        </w:r>
        <w:r w:rsidR="009742FC">
          <w:rPr>
            <w:rStyle w:val="a3"/>
            <w:lang w:val="en-US" w:eastAsia="en-US" w:bidi="en-US"/>
          </w:rPr>
          <w:t>standart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edu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ru</w:t>
        </w:r>
        <w:r w:rsidR="009742FC" w:rsidRPr="0052440E">
          <w:rPr>
            <w:rStyle w:val="a3"/>
            <w:lang w:eastAsia="en-US" w:bidi="en-US"/>
          </w:rPr>
          <w:t>/</w:t>
        </w:r>
      </w:hyperlink>
      <w:r w:rsidR="009742FC" w:rsidRPr="0052440E">
        <w:rPr>
          <w:rStyle w:val="28"/>
          <w:lang w:eastAsia="en-US" w:bidi="en-US"/>
        </w:rPr>
        <w:t xml:space="preserve"> </w:t>
      </w:r>
      <w:r w:rsidR="009742FC">
        <w:rPr>
          <w:rStyle w:val="2d"/>
        </w:rPr>
        <w:t xml:space="preserve">- </w:t>
      </w:r>
      <w:r w:rsidR="009742FC">
        <w:rPr>
          <w:rStyle w:val="28"/>
        </w:rPr>
        <w:t>сайт, на котором размещены стандарты Российского образования.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8"/>
        </w:numPr>
        <w:shd w:val="clear" w:color="auto" w:fill="auto"/>
        <w:tabs>
          <w:tab w:val="left" w:pos="936"/>
        </w:tabs>
        <w:spacing w:line="190" w:lineRule="exact"/>
        <w:ind w:left="160" w:firstLine="440"/>
      </w:pPr>
      <w:hyperlink r:id="rId13" w:history="1">
        <w:r w:rsidR="009742FC">
          <w:rPr>
            <w:rStyle w:val="a3"/>
            <w:lang w:val="en-US" w:eastAsia="en-US" w:bidi="en-US"/>
          </w:rPr>
          <w:t>www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ikprao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ru</w:t>
        </w:r>
      </w:hyperlink>
      <w:r w:rsidR="009742FC" w:rsidRPr="0052440E">
        <w:rPr>
          <w:rStyle w:val="28"/>
          <w:lang w:eastAsia="en-US" w:bidi="en-US"/>
        </w:rPr>
        <w:t xml:space="preserve"> </w:t>
      </w:r>
      <w:r w:rsidR="009742FC">
        <w:rPr>
          <w:rStyle w:val="28"/>
        </w:rPr>
        <w:t>- сайт института коррекционной педагогики.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8"/>
        </w:numPr>
        <w:shd w:val="clear" w:color="auto" w:fill="auto"/>
        <w:tabs>
          <w:tab w:val="left" w:pos="959"/>
        </w:tabs>
        <w:spacing w:line="278" w:lineRule="exact"/>
        <w:ind w:left="160" w:right="480" w:firstLine="440"/>
      </w:pPr>
      <w:hyperlink r:id="rId14" w:history="1">
        <w:r w:rsidR="009742FC">
          <w:rPr>
            <w:rStyle w:val="a3"/>
            <w:lang w:val="en-US" w:eastAsia="en-US" w:bidi="en-US"/>
          </w:rPr>
          <w:t>http</w:t>
        </w:r>
        <w:r w:rsidR="009742FC" w:rsidRPr="0052440E">
          <w:rPr>
            <w:rStyle w:val="a3"/>
            <w:lang w:eastAsia="en-US" w:bidi="en-US"/>
          </w:rPr>
          <w:t>://</w:t>
        </w:r>
        <w:r w:rsidR="009742FC">
          <w:rPr>
            <w:rStyle w:val="a3"/>
            <w:lang w:val="en-US" w:eastAsia="en-US" w:bidi="en-US"/>
          </w:rPr>
          <w:t>elibrary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ru</w:t>
        </w:r>
        <w:r w:rsidR="009742FC" w:rsidRPr="0052440E">
          <w:rPr>
            <w:rStyle w:val="a3"/>
            <w:lang w:eastAsia="en-US" w:bidi="en-US"/>
          </w:rPr>
          <w:t>/</w:t>
        </w:r>
        <w:r w:rsidR="009742FC">
          <w:rPr>
            <w:rStyle w:val="a3"/>
            <w:lang w:val="en-US" w:eastAsia="en-US" w:bidi="en-US"/>
          </w:rPr>
          <w:t>defaultx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asp</w:t>
        </w:r>
      </w:hyperlink>
      <w:r w:rsidR="009742FC" w:rsidRPr="0052440E">
        <w:rPr>
          <w:rStyle w:val="28"/>
          <w:lang w:eastAsia="en-US" w:bidi="en-US"/>
        </w:rPr>
        <w:t xml:space="preserve"> </w:t>
      </w:r>
      <w:r w:rsidR="009742FC">
        <w:rPr>
          <w:rStyle w:val="28"/>
        </w:rPr>
        <w:t xml:space="preserve">- научная электронная библиотека </w:t>
      </w:r>
      <w:r w:rsidR="009742FC">
        <w:rPr>
          <w:rStyle w:val="28"/>
          <w:lang w:val="en-US" w:eastAsia="en-US" w:bidi="en-US"/>
        </w:rPr>
        <w:t>eLlBRARY</w:t>
      </w:r>
      <w:r w:rsidR="009742FC" w:rsidRPr="0052440E">
        <w:rPr>
          <w:rStyle w:val="28"/>
          <w:lang w:eastAsia="en-US" w:bidi="en-US"/>
        </w:rPr>
        <w:t>.</w:t>
      </w:r>
      <w:r w:rsidR="009742FC">
        <w:rPr>
          <w:rStyle w:val="28"/>
          <w:lang w:val="en-US" w:eastAsia="en-US" w:bidi="en-US"/>
        </w:rPr>
        <w:t>RU</w:t>
      </w:r>
      <w:r w:rsidR="009742FC" w:rsidRPr="0052440E">
        <w:rPr>
          <w:rStyle w:val="28"/>
          <w:lang w:eastAsia="en-US" w:bidi="en-US"/>
        </w:rPr>
        <w:t>.</w:t>
      </w:r>
    </w:p>
    <w:p w:rsidR="000F6B3A" w:rsidRDefault="009742FC">
      <w:pPr>
        <w:pStyle w:val="23"/>
        <w:framePr w:w="7526" w:h="9704" w:hRule="exact" w:wrap="none" w:vAnchor="page" w:hAnchor="page" w:x="615" w:y="1037"/>
        <w:shd w:val="clear" w:color="auto" w:fill="auto"/>
        <w:spacing w:line="259" w:lineRule="exact"/>
        <w:ind w:left="160" w:right="480" w:firstLine="440"/>
      </w:pPr>
      <w:r>
        <w:rPr>
          <w:rStyle w:val="2f1"/>
        </w:rPr>
        <w:t>5</w:t>
      </w:r>
      <w:r>
        <w:rPr>
          <w:rStyle w:val="28"/>
        </w:rPr>
        <w:t xml:space="preserve">_ </w:t>
      </w:r>
      <w:hyperlink r:id="rId15" w:history="1">
        <w:r>
          <w:rPr>
            <w:rStyle w:val="a3"/>
          </w:rPr>
          <w:t>https://cvberleninka.ru/</w:t>
        </w:r>
      </w:hyperlink>
      <w:r w:rsidRPr="0052440E">
        <w:rPr>
          <w:rStyle w:val="28"/>
          <w:lang w:eastAsia="en-US" w:bidi="en-US"/>
        </w:rPr>
        <w:t xml:space="preserve"> </w:t>
      </w:r>
      <w:r>
        <w:rPr>
          <w:rStyle w:val="28"/>
        </w:rPr>
        <w:t>- научная электронная библиотека, построенная на парадигме открытой науки.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9"/>
        </w:numPr>
        <w:shd w:val="clear" w:color="auto" w:fill="auto"/>
        <w:tabs>
          <w:tab w:val="left" w:pos="936"/>
        </w:tabs>
        <w:spacing w:line="206" w:lineRule="exact"/>
        <w:ind w:left="160" w:firstLine="440"/>
      </w:pPr>
      <w:hyperlink r:id="rId16" w:history="1">
        <w:r w:rsidR="009742FC">
          <w:rPr>
            <w:rStyle w:val="a3"/>
            <w:lang w:val="en-US" w:eastAsia="en-US" w:bidi="en-US"/>
          </w:rPr>
          <w:t>http</w:t>
        </w:r>
        <w:r w:rsidR="009742FC" w:rsidRPr="0052440E">
          <w:rPr>
            <w:rStyle w:val="a3"/>
            <w:lang w:eastAsia="en-US" w:bidi="en-US"/>
          </w:rPr>
          <w:t>://</w:t>
        </w:r>
        <w:r w:rsidR="009742FC">
          <w:rPr>
            <w:rStyle w:val="a3"/>
            <w:lang w:val="en-US" w:eastAsia="en-US" w:bidi="en-US"/>
          </w:rPr>
          <w:t>www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pushkin</w:t>
        </w:r>
      </w:hyperlink>
      <w:r w:rsidR="009742FC" w:rsidRPr="0052440E">
        <w:rPr>
          <w:rStyle w:val="28"/>
          <w:lang w:eastAsia="en-US" w:bidi="en-US"/>
        </w:rPr>
        <w:t xml:space="preserve">. </w:t>
      </w:r>
      <w:r w:rsidR="009742FC">
        <w:rPr>
          <w:rStyle w:val="28"/>
          <w:lang w:val="en-US" w:eastAsia="en-US" w:bidi="en-US"/>
        </w:rPr>
        <w:t>institute</w:t>
      </w:r>
      <w:r w:rsidR="009742FC" w:rsidRPr="0052440E">
        <w:rPr>
          <w:rStyle w:val="28"/>
          <w:lang w:eastAsia="en-US" w:bidi="en-US"/>
        </w:rPr>
        <w:t xml:space="preserve">/ </w:t>
      </w:r>
      <w:r w:rsidR="009742FC">
        <w:rPr>
          <w:rStyle w:val="2d"/>
        </w:rPr>
        <w:t xml:space="preserve">- </w:t>
      </w:r>
      <w:r w:rsidR="009742FC">
        <w:rPr>
          <w:rStyle w:val="28"/>
        </w:rPr>
        <w:t>сайт Г ос ИРЯ им. А.С. Пушкина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9"/>
        </w:numPr>
        <w:shd w:val="clear" w:color="auto" w:fill="auto"/>
        <w:tabs>
          <w:tab w:val="left" w:pos="936"/>
        </w:tabs>
        <w:spacing w:line="206" w:lineRule="exact"/>
        <w:ind w:left="160" w:firstLine="440"/>
      </w:pPr>
      <w:hyperlink r:id="rId17" w:history="1">
        <w:r w:rsidR="009742FC">
          <w:rPr>
            <w:rStyle w:val="a3"/>
            <w:lang w:val="en-US" w:eastAsia="en-US" w:bidi="en-US"/>
          </w:rPr>
          <w:t>https</w:t>
        </w:r>
        <w:r w:rsidR="009742FC" w:rsidRPr="0052440E">
          <w:rPr>
            <w:rStyle w:val="a3"/>
            <w:lang w:eastAsia="en-US" w:bidi="en-US"/>
          </w:rPr>
          <w:t>://</w:t>
        </w:r>
        <w:r w:rsidR="009742FC">
          <w:rPr>
            <w:rStyle w:val="a3"/>
            <w:lang w:val="en-US" w:eastAsia="en-US" w:bidi="en-US"/>
          </w:rPr>
          <w:t>pushkininstitute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ru</w:t>
        </w:r>
        <w:r w:rsidR="009742FC" w:rsidRPr="0052440E">
          <w:rPr>
            <w:rStyle w:val="a3"/>
            <w:lang w:eastAsia="en-US" w:bidi="en-US"/>
          </w:rPr>
          <w:t>/</w:t>
        </w:r>
      </w:hyperlink>
      <w:r w:rsidR="009742FC" w:rsidRPr="0052440E">
        <w:rPr>
          <w:rStyle w:val="28"/>
          <w:lang w:eastAsia="en-US" w:bidi="en-US"/>
        </w:rPr>
        <w:t xml:space="preserve"> </w:t>
      </w:r>
      <w:r w:rsidR="009742FC">
        <w:rPr>
          <w:rStyle w:val="28"/>
        </w:rPr>
        <w:t>- портал «Образование на русском»</w:t>
      </w:r>
    </w:p>
    <w:p w:rsidR="000F6B3A" w:rsidRDefault="0041042F">
      <w:pPr>
        <w:pStyle w:val="23"/>
        <w:framePr w:w="7526" w:h="9704" w:hRule="exact" w:wrap="none" w:vAnchor="page" w:hAnchor="page" w:x="615" w:y="1037"/>
        <w:numPr>
          <w:ilvl w:val="0"/>
          <w:numId w:val="9"/>
        </w:numPr>
        <w:shd w:val="clear" w:color="auto" w:fill="auto"/>
        <w:tabs>
          <w:tab w:val="left" w:pos="936"/>
        </w:tabs>
        <w:spacing w:line="206" w:lineRule="exact"/>
        <w:ind w:left="160" w:firstLine="440"/>
      </w:pPr>
      <w:hyperlink r:id="rId18" w:history="1">
        <w:r w:rsidR="009742FC">
          <w:rPr>
            <w:rStyle w:val="a3"/>
            <w:lang w:val="en-US" w:eastAsia="en-US" w:bidi="en-US"/>
          </w:rPr>
          <w:t>http</w:t>
        </w:r>
        <w:r w:rsidR="009742FC" w:rsidRPr="0052440E">
          <w:rPr>
            <w:rStyle w:val="a3"/>
            <w:lang w:eastAsia="en-US" w:bidi="en-US"/>
          </w:rPr>
          <w:t>://</w:t>
        </w:r>
        <w:r w:rsidR="009742FC">
          <w:rPr>
            <w:rStyle w:val="a3"/>
            <w:lang w:val="en-US" w:eastAsia="en-US" w:bidi="en-US"/>
          </w:rPr>
          <w:t>www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gramota</w:t>
        </w:r>
        <w:r w:rsidR="009742FC" w:rsidRPr="0052440E">
          <w:rPr>
            <w:rStyle w:val="a3"/>
            <w:lang w:eastAsia="en-US" w:bidi="en-US"/>
          </w:rPr>
          <w:t>.</w:t>
        </w:r>
        <w:r w:rsidR="009742FC">
          <w:rPr>
            <w:rStyle w:val="a3"/>
            <w:lang w:val="en-US" w:eastAsia="en-US" w:bidi="en-US"/>
          </w:rPr>
          <w:t>ru</w:t>
        </w:r>
      </w:hyperlink>
      <w:r w:rsidR="009742FC" w:rsidRPr="0052440E">
        <w:rPr>
          <w:rStyle w:val="28"/>
          <w:lang w:eastAsia="en-US" w:bidi="en-US"/>
        </w:rPr>
        <w:t xml:space="preserve"> </w:t>
      </w:r>
      <w:r w:rsidR="009742FC">
        <w:rPr>
          <w:rStyle w:val="2d"/>
        </w:rPr>
        <w:t xml:space="preserve">- </w:t>
      </w:r>
      <w:r w:rsidR="009742FC">
        <w:rPr>
          <w:rStyle w:val="28"/>
        </w:rPr>
        <w:t>справочно-информационный портал, посвящённый</w:t>
      </w:r>
    </w:p>
    <w:p w:rsidR="000F6B3A" w:rsidRDefault="009742FC">
      <w:pPr>
        <w:pStyle w:val="23"/>
        <w:framePr w:w="7526" w:h="9704" w:hRule="exact" w:wrap="none" w:vAnchor="page" w:hAnchor="page" w:x="615" w:y="1037"/>
        <w:shd w:val="clear" w:color="auto" w:fill="auto"/>
        <w:spacing w:line="190" w:lineRule="exact"/>
        <w:ind w:left="160"/>
      </w:pPr>
      <w:r>
        <w:rPr>
          <w:rStyle w:val="28"/>
        </w:rPr>
        <w:t>русскому языку.</w:t>
      </w:r>
    </w:p>
    <w:p w:rsidR="000F6B3A" w:rsidRDefault="009742FC">
      <w:pPr>
        <w:pStyle w:val="23"/>
        <w:framePr w:w="7526" w:h="9704" w:hRule="exact" w:wrap="none" w:vAnchor="page" w:hAnchor="page" w:x="615" w:y="1037"/>
        <w:shd w:val="clear" w:color="auto" w:fill="auto"/>
        <w:spacing w:after="130" w:line="206" w:lineRule="exact"/>
        <w:ind w:left="600" w:right="1360"/>
        <w:jc w:val="left"/>
      </w:pPr>
      <w:r>
        <w:rPr>
          <w:rStyle w:val="2f1"/>
        </w:rPr>
        <w:t>9</w:t>
      </w:r>
      <w:r>
        <w:rPr>
          <w:rStyle w:val="28"/>
        </w:rPr>
        <w:t xml:space="preserve"> </w:t>
      </w:r>
      <w:hyperlink r:id="rId19" w:history="1">
        <w:r>
          <w:rPr>
            <w:rStyle w:val="a3"/>
          </w:rPr>
          <w:t>http://www.nedlib.ru</w:t>
        </w:r>
      </w:hyperlink>
      <w:r w:rsidRPr="0052440E">
        <w:rPr>
          <w:rStyle w:val="28"/>
          <w:lang w:eastAsia="en-US" w:bidi="en-US"/>
        </w:rPr>
        <w:t xml:space="preserve"> </w:t>
      </w:r>
      <w:r>
        <w:rPr>
          <w:rStyle w:val="28"/>
        </w:rPr>
        <w:t xml:space="preserve">- педагогическая библиотека 10. </w:t>
      </w:r>
      <w:hyperlink r:id="rId20" w:history="1">
        <w:r>
          <w:rPr>
            <w:rStyle w:val="a3"/>
            <w:lang w:val="en-US" w:eastAsia="en-US" w:bidi="en-US"/>
          </w:rPr>
          <w:t>http://www.childpsy.ru/</w:t>
        </w:r>
      </w:hyperlink>
      <w:r>
        <w:rPr>
          <w:rStyle w:val="28"/>
          <w:lang w:val="en-US" w:eastAsia="en-US" w:bidi="en-US"/>
        </w:rPr>
        <w:t xml:space="preserve"> </w:t>
      </w:r>
      <w:r>
        <w:rPr>
          <w:rStyle w:val="28"/>
        </w:rPr>
        <w:t>- детская психология для специалистов.</w:t>
      </w:r>
    </w:p>
    <w:p w:rsidR="000F6B3A" w:rsidRDefault="009742FC">
      <w:pPr>
        <w:pStyle w:val="25"/>
        <w:framePr w:w="7526" w:h="9704" w:hRule="exact" w:wrap="none" w:vAnchor="page" w:hAnchor="page" w:x="615" w:y="1037"/>
        <w:numPr>
          <w:ilvl w:val="0"/>
          <w:numId w:val="4"/>
        </w:numPr>
        <w:shd w:val="clear" w:color="auto" w:fill="auto"/>
        <w:tabs>
          <w:tab w:val="left" w:pos="1103"/>
        </w:tabs>
        <w:spacing w:after="0" w:line="269" w:lineRule="exact"/>
        <w:ind w:left="160" w:right="480" w:firstLine="440"/>
        <w:jc w:val="left"/>
      </w:pPr>
      <w:bookmarkStart w:id="11" w:name="bookmark10"/>
      <w:r>
        <w:rPr>
          <w:rStyle w:val="26"/>
          <w:b/>
          <w:bCs/>
        </w:rPr>
        <w:t>Образовательные технологии, используемые в процессе реализации программы.</w:t>
      </w:r>
      <w:bookmarkEnd w:id="11"/>
    </w:p>
    <w:p w:rsidR="000F6B3A" w:rsidRDefault="009742FC">
      <w:pPr>
        <w:pStyle w:val="23"/>
        <w:framePr w:w="7526" w:h="9704" w:hRule="exact" w:wrap="none" w:vAnchor="page" w:hAnchor="page" w:x="615" w:y="1037"/>
        <w:shd w:val="clear" w:color="auto" w:fill="auto"/>
        <w:spacing w:after="152" w:line="230" w:lineRule="exact"/>
        <w:ind w:left="160" w:right="480" w:firstLine="440"/>
      </w:pPr>
      <w:r>
        <w:rPr>
          <w:rStyle w:val="28"/>
        </w:rPr>
        <w:t>При реализации программы учитываются индивидуальные особенности слушателей, используются технологии проблемно-ориентированного и проектно</w:t>
      </w:r>
      <w:r>
        <w:rPr>
          <w:rStyle w:val="28"/>
        </w:rPr>
        <w:softHyphen/>
        <w:t>ориентированного обучения, интерактивные методы: тренинги, а также технологии электронного обучения, предполагающие работу слушателей с информационными и обучающими Интернет-ресурсами.</w:t>
      </w:r>
    </w:p>
    <w:p w:rsidR="000F6B3A" w:rsidRDefault="009742FC">
      <w:pPr>
        <w:pStyle w:val="30"/>
        <w:framePr w:w="7526" w:h="9704" w:hRule="exact" w:wrap="none" w:vAnchor="page" w:hAnchor="page" w:x="615" w:y="1037"/>
        <w:shd w:val="clear" w:color="auto" w:fill="auto"/>
        <w:spacing w:after="66" w:line="190" w:lineRule="exact"/>
        <w:ind w:left="160" w:firstLine="440"/>
        <w:jc w:val="both"/>
      </w:pPr>
      <w:r>
        <w:rPr>
          <w:rStyle w:val="31"/>
          <w:b/>
          <w:bCs/>
        </w:rPr>
        <w:t>4. Оценка освоения программы</w:t>
      </w:r>
    </w:p>
    <w:p w:rsidR="000F6B3A" w:rsidRDefault="009742FC">
      <w:pPr>
        <w:pStyle w:val="30"/>
        <w:framePr w:w="7526" w:h="9704" w:hRule="exact" w:wrap="none" w:vAnchor="page" w:hAnchor="page" w:x="615" w:y="1037"/>
        <w:numPr>
          <w:ilvl w:val="0"/>
          <w:numId w:val="10"/>
        </w:numPr>
        <w:shd w:val="clear" w:color="auto" w:fill="auto"/>
        <w:tabs>
          <w:tab w:val="left" w:pos="618"/>
        </w:tabs>
        <w:spacing w:after="183" w:line="269" w:lineRule="exact"/>
        <w:ind w:left="160"/>
        <w:jc w:val="left"/>
      </w:pPr>
      <w:r>
        <w:rPr>
          <w:rStyle w:val="31"/>
          <w:b/>
          <w:bCs/>
        </w:rPr>
        <w:t>Оценка качества усвоения программы осуществляется по итогам промежуточного и заключительного контроля</w:t>
      </w:r>
    </w:p>
    <w:p w:rsidR="000F6B3A" w:rsidRDefault="009742FC">
      <w:pPr>
        <w:pStyle w:val="25"/>
        <w:framePr w:w="7526" w:h="9704" w:hRule="exact" w:wrap="none" w:vAnchor="page" w:hAnchor="page" w:x="615" w:y="1037"/>
        <w:shd w:val="clear" w:color="auto" w:fill="auto"/>
        <w:spacing w:after="148" w:line="190" w:lineRule="exact"/>
        <w:ind w:left="160" w:firstLine="0"/>
      </w:pPr>
      <w:bookmarkStart w:id="12" w:name="bookmark11"/>
      <w:r>
        <w:rPr>
          <w:rStyle w:val="26"/>
          <w:b/>
          <w:bCs/>
        </w:rPr>
        <w:t>Промежуточный контроль</w:t>
      </w:r>
      <w:bookmarkEnd w:id="12"/>
    </w:p>
    <w:p w:rsidR="000F6B3A" w:rsidRDefault="009742FC">
      <w:pPr>
        <w:pStyle w:val="30"/>
        <w:framePr w:w="7526" w:h="9704" w:hRule="exact" w:wrap="none" w:vAnchor="page" w:hAnchor="page" w:x="615" w:y="1037"/>
        <w:shd w:val="clear" w:color="auto" w:fill="auto"/>
        <w:spacing w:after="124" w:line="190" w:lineRule="exact"/>
        <w:ind w:left="160"/>
        <w:jc w:val="both"/>
      </w:pPr>
      <w:r>
        <w:rPr>
          <w:rStyle w:val="31"/>
          <w:b/>
          <w:bCs/>
        </w:rPr>
        <w:t>Модуль 1. Язык и ребенок: овладение устной и письменной речью</w:t>
      </w:r>
    </w:p>
    <w:p w:rsidR="000F6B3A" w:rsidRDefault="009742FC">
      <w:pPr>
        <w:pStyle w:val="23"/>
        <w:framePr w:w="7526" w:h="9704" w:hRule="exact" w:wrap="none" w:vAnchor="page" w:hAnchor="page" w:x="615" w:y="1037"/>
        <w:numPr>
          <w:ilvl w:val="0"/>
          <w:numId w:val="11"/>
        </w:numPr>
        <w:shd w:val="clear" w:color="auto" w:fill="auto"/>
        <w:tabs>
          <w:tab w:val="left" w:pos="450"/>
        </w:tabs>
        <w:spacing w:after="50" w:line="190" w:lineRule="exact"/>
        <w:ind w:left="160"/>
      </w:pPr>
      <w:r>
        <w:rPr>
          <w:rStyle w:val="28"/>
        </w:rPr>
        <w:t>Мини-тест по теме «Русское письмо как знаковая система».</w:t>
      </w:r>
    </w:p>
    <w:p w:rsidR="000F6B3A" w:rsidRDefault="009742FC">
      <w:pPr>
        <w:pStyle w:val="23"/>
        <w:framePr w:w="7526" w:h="9704" w:hRule="exact" w:wrap="none" w:vAnchor="page" w:hAnchor="page" w:x="615" w:y="1037"/>
        <w:numPr>
          <w:ilvl w:val="0"/>
          <w:numId w:val="11"/>
        </w:numPr>
        <w:shd w:val="clear" w:color="auto" w:fill="auto"/>
        <w:tabs>
          <w:tab w:val="left" w:pos="469"/>
        </w:tabs>
        <w:spacing w:after="40" w:line="190" w:lineRule="exact"/>
        <w:ind w:left="160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704" w:hRule="exact" w:wrap="none" w:vAnchor="page" w:hAnchor="page" w:x="615" w:y="1037"/>
        <w:shd w:val="clear" w:color="auto" w:fill="auto"/>
        <w:spacing w:before="0" w:line="190" w:lineRule="exact"/>
        <w:ind w:left="160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704" w:hRule="exact" w:wrap="none" w:vAnchor="page" w:hAnchor="page" w:x="615" w:y="1037"/>
        <w:shd w:val="clear" w:color="auto" w:fill="auto"/>
        <w:spacing w:before="0" w:line="307" w:lineRule="exact"/>
        <w:ind w:left="160" w:firstLine="80"/>
        <w:jc w:val="left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9704" w:hRule="exact" w:wrap="none" w:vAnchor="page" w:hAnchor="page" w:x="615" w:y="1037"/>
        <w:numPr>
          <w:ilvl w:val="0"/>
          <w:numId w:val="11"/>
        </w:numPr>
        <w:shd w:val="clear" w:color="auto" w:fill="auto"/>
        <w:tabs>
          <w:tab w:val="left" w:pos="629"/>
        </w:tabs>
        <w:spacing w:line="298" w:lineRule="exact"/>
        <w:ind w:left="240"/>
        <w:jc w:val="left"/>
      </w:pPr>
      <w:r>
        <w:rPr>
          <w:rStyle w:val="28"/>
        </w:rPr>
        <w:t>Контрольные вопросы для самостоятельной работы с литературой, рекомендованной в модуле.</w:t>
      </w:r>
    </w:p>
    <w:p w:rsidR="000F6B3A" w:rsidRDefault="009742FC">
      <w:pPr>
        <w:pStyle w:val="30"/>
        <w:framePr w:w="7526" w:h="9704" w:hRule="exact" w:wrap="none" w:vAnchor="page" w:hAnchor="page" w:x="615" w:y="1037"/>
        <w:shd w:val="clear" w:color="auto" w:fill="auto"/>
        <w:spacing w:after="144" w:line="190" w:lineRule="exact"/>
        <w:ind w:left="240"/>
        <w:jc w:val="both"/>
      </w:pPr>
      <w:r>
        <w:rPr>
          <w:rStyle w:val="31"/>
          <w:b/>
          <w:bCs/>
        </w:rPr>
        <w:t>Модуль 2. Нарушения чтения и письма у детей</w:t>
      </w:r>
    </w:p>
    <w:p w:rsidR="000F6B3A" w:rsidRDefault="009742FC">
      <w:pPr>
        <w:pStyle w:val="23"/>
        <w:framePr w:w="7526" w:h="9704" w:hRule="exact" w:wrap="none" w:vAnchor="page" w:hAnchor="page" w:x="615" w:y="1037"/>
        <w:numPr>
          <w:ilvl w:val="0"/>
          <w:numId w:val="12"/>
        </w:numPr>
        <w:shd w:val="clear" w:color="auto" w:fill="auto"/>
        <w:tabs>
          <w:tab w:val="left" w:pos="525"/>
        </w:tabs>
        <w:spacing w:line="190" w:lineRule="exact"/>
        <w:ind w:left="240"/>
      </w:pPr>
      <w:r>
        <w:rPr>
          <w:rStyle w:val="28"/>
        </w:rPr>
        <w:t>Тест-тренажер на определение типов ошибок письма.</w:t>
      </w:r>
    </w:p>
    <w:p w:rsidR="000F6B3A" w:rsidRDefault="009742FC">
      <w:pPr>
        <w:pStyle w:val="20"/>
        <w:framePr w:wrap="none" w:vAnchor="page" w:hAnchor="page" w:x="4249" w:y="10862"/>
        <w:shd w:val="clear" w:color="auto" w:fill="auto"/>
        <w:spacing w:line="130" w:lineRule="exact"/>
      </w:pPr>
      <w:r>
        <w:rPr>
          <w:rStyle w:val="21"/>
        </w:rPr>
        <w:t>18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2"/>
        </w:numPr>
        <w:shd w:val="clear" w:color="auto" w:fill="auto"/>
        <w:tabs>
          <w:tab w:val="left" w:pos="783"/>
        </w:tabs>
        <w:spacing w:line="274" w:lineRule="exact"/>
        <w:ind w:left="460"/>
        <w:jc w:val="left"/>
      </w:pPr>
      <w:r>
        <w:rPr>
          <w:rStyle w:val="28"/>
        </w:rPr>
        <w:lastRenderedPageBreak/>
        <w:t>Тест-тренажер на различение орфографических и дисграфических ошибок.</w:t>
      </w:r>
      <w:r>
        <w:rPr>
          <w:rStyle w:val="28"/>
        </w:rPr>
        <w:br/>
      </w:r>
      <w:r>
        <w:rPr>
          <w:rStyle w:val="2f3"/>
        </w:rPr>
        <w:t>Критерии оценивания: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after="73" w:line="190" w:lineRule="exact"/>
        <w:ind w:left="460" w:right="4"/>
      </w:pPr>
      <w:r>
        <w:rPr>
          <w:rStyle w:val="122"/>
          <w:i/>
          <w:iCs/>
        </w:rPr>
        <w:t>Тест считается пройденным, если тестируемый дал 100% правильных ответов.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2"/>
        </w:numPr>
        <w:shd w:val="clear" w:color="auto" w:fill="auto"/>
        <w:tabs>
          <w:tab w:val="left" w:pos="783"/>
        </w:tabs>
        <w:spacing w:line="278" w:lineRule="exact"/>
        <w:ind w:left="460" w:right="4"/>
      </w:pPr>
      <w:r>
        <w:rPr>
          <w:rStyle w:val="28"/>
        </w:rPr>
        <w:t>Мини-тест по теме «Трудности формирования самостоятельной письменной речи</w:t>
      </w:r>
      <w:r>
        <w:rPr>
          <w:rStyle w:val="28"/>
        </w:rPr>
        <w:br/>
        <w:t>у школьников».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2"/>
        </w:numPr>
        <w:shd w:val="clear" w:color="auto" w:fill="auto"/>
        <w:tabs>
          <w:tab w:val="left" w:pos="783"/>
        </w:tabs>
        <w:spacing w:line="190" w:lineRule="exact"/>
        <w:ind w:left="460" w:right="4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line="190" w:lineRule="exact"/>
        <w:ind w:left="460" w:right="4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after="64" w:line="274" w:lineRule="exact"/>
        <w:ind w:left="460" w:right="4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</w:t>
      </w:r>
      <w:r>
        <w:rPr>
          <w:rStyle w:val="122"/>
          <w:i/>
          <w:iCs/>
        </w:rPr>
        <w:br/>
        <w:t>ответов.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2"/>
        </w:numPr>
        <w:shd w:val="clear" w:color="auto" w:fill="auto"/>
        <w:tabs>
          <w:tab w:val="left" w:pos="783"/>
        </w:tabs>
        <w:spacing w:after="243" w:line="269" w:lineRule="exact"/>
        <w:ind w:left="460" w:right="4"/>
      </w:pPr>
      <w:r>
        <w:rPr>
          <w:rStyle w:val="28"/>
        </w:rPr>
        <w:t>Контрольные вопросы для самостоятельной работы с литературой,</w:t>
      </w:r>
      <w:r>
        <w:rPr>
          <w:rStyle w:val="28"/>
        </w:rPr>
        <w:br/>
        <w:t>рекомендованной в модуле.</w:t>
      </w:r>
    </w:p>
    <w:p w:rsidR="000F6B3A" w:rsidRDefault="009742FC">
      <w:pPr>
        <w:pStyle w:val="25"/>
        <w:framePr w:w="7526" w:h="9963" w:hRule="exact" w:wrap="none" w:vAnchor="page" w:hAnchor="page" w:x="497" w:y="1021"/>
        <w:shd w:val="clear" w:color="auto" w:fill="auto"/>
        <w:spacing w:after="115" w:line="190" w:lineRule="exact"/>
        <w:ind w:left="460" w:right="4" w:firstLine="0"/>
      </w:pPr>
      <w:bookmarkStart w:id="13" w:name="bookmark12"/>
      <w:r>
        <w:rPr>
          <w:rStyle w:val="26"/>
          <w:b/>
          <w:bCs/>
        </w:rPr>
        <w:t>Модуль 3. Анализ школьных трудностей</w:t>
      </w:r>
      <w:bookmarkEnd w:id="13"/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3"/>
        </w:numPr>
        <w:shd w:val="clear" w:color="auto" w:fill="auto"/>
        <w:tabs>
          <w:tab w:val="left" w:pos="764"/>
        </w:tabs>
        <w:spacing w:line="190" w:lineRule="exact"/>
        <w:ind w:left="460" w:right="4"/>
      </w:pPr>
      <w:r>
        <w:rPr>
          <w:rStyle w:val="28"/>
        </w:rPr>
        <w:t>Мини-тест по теме «Анализ ошибок письма младших школьников».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3"/>
        </w:numPr>
        <w:shd w:val="clear" w:color="auto" w:fill="auto"/>
        <w:tabs>
          <w:tab w:val="left" w:pos="783"/>
        </w:tabs>
        <w:spacing w:line="190" w:lineRule="exact"/>
        <w:ind w:left="460" w:right="4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line="190" w:lineRule="exact"/>
        <w:ind w:left="460" w:right="4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after="64" w:line="278" w:lineRule="exact"/>
        <w:ind w:left="460" w:right="4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</w:t>
      </w:r>
      <w:r>
        <w:rPr>
          <w:rStyle w:val="122"/>
          <w:i/>
          <w:iCs/>
        </w:rPr>
        <w:br/>
        <w:t>ответов.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3"/>
        </w:numPr>
        <w:shd w:val="clear" w:color="auto" w:fill="auto"/>
        <w:tabs>
          <w:tab w:val="left" w:pos="783"/>
          <w:tab w:val="left" w:pos="2157"/>
          <w:tab w:val="left" w:pos="3083"/>
          <w:tab w:val="left" w:pos="3581"/>
          <w:tab w:val="left" w:pos="5229"/>
          <w:tab w:val="left" w:pos="6034"/>
          <w:tab w:val="left" w:pos="6352"/>
        </w:tabs>
        <w:spacing w:line="274" w:lineRule="exact"/>
        <w:ind w:left="460" w:right="4"/>
      </w:pPr>
      <w:r>
        <w:rPr>
          <w:rStyle w:val="28"/>
        </w:rPr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9963" w:hRule="exact" w:wrap="none" w:vAnchor="page" w:hAnchor="page" w:x="497" w:y="1021"/>
        <w:shd w:val="clear" w:color="auto" w:fill="auto"/>
        <w:spacing w:after="127" w:line="274" w:lineRule="exact"/>
        <w:ind w:left="460" w:right="4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25"/>
        <w:framePr w:w="7526" w:h="9963" w:hRule="exact" w:wrap="none" w:vAnchor="page" w:hAnchor="page" w:x="497" w:y="1021"/>
        <w:shd w:val="clear" w:color="auto" w:fill="auto"/>
        <w:spacing w:after="115" w:line="190" w:lineRule="exact"/>
        <w:ind w:left="460" w:right="4" w:firstLine="0"/>
      </w:pPr>
      <w:bookmarkStart w:id="14" w:name="bookmark13"/>
      <w:r>
        <w:rPr>
          <w:rStyle w:val="26"/>
          <w:b/>
          <w:bCs/>
        </w:rPr>
        <w:t>Модуль 4. Организация помощи детям с нарушениями чтения и письма</w:t>
      </w:r>
      <w:bookmarkEnd w:id="14"/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4"/>
        </w:numPr>
        <w:shd w:val="clear" w:color="auto" w:fill="auto"/>
        <w:tabs>
          <w:tab w:val="left" w:pos="759"/>
        </w:tabs>
        <w:spacing w:line="190" w:lineRule="exact"/>
        <w:ind w:left="460" w:right="4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line="190" w:lineRule="exact"/>
        <w:ind w:left="460" w:right="4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after="60" w:line="274" w:lineRule="exact"/>
        <w:ind w:left="460" w:right="4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</w:t>
      </w:r>
      <w:r>
        <w:rPr>
          <w:rStyle w:val="122"/>
          <w:i/>
          <w:iCs/>
        </w:rPr>
        <w:br/>
        <w:t>ответов.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4"/>
        </w:numPr>
        <w:shd w:val="clear" w:color="auto" w:fill="auto"/>
        <w:tabs>
          <w:tab w:val="left" w:pos="788"/>
          <w:tab w:val="left" w:pos="2157"/>
          <w:tab w:val="left" w:pos="3083"/>
          <w:tab w:val="left" w:pos="3596"/>
          <w:tab w:val="left" w:pos="5229"/>
          <w:tab w:val="left" w:pos="6053"/>
          <w:tab w:val="left" w:pos="6375"/>
        </w:tabs>
        <w:spacing w:line="274" w:lineRule="exact"/>
        <w:ind w:left="460" w:right="4"/>
      </w:pPr>
      <w:r>
        <w:rPr>
          <w:rStyle w:val="28"/>
        </w:rPr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9963" w:hRule="exact" w:wrap="none" w:vAnchor="page" w:hAnchor="page" w:x="497" w:y="1021"/>
        <w:shd w:val="clear" w:color="auto" w:fill="auto"/>
        <w:spacing w:after="127" w:line="274" w:lineRule="exact"/>
        <w:ind w:left="460" w:right="4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25"/>
        <w:framePr w:w="7526" w:h="9963" w:hRule="exact" w:wrap="none" w:vAnchor="page" w:hAnchor="page" w:x="497" w:y="1021"/>
        <w:shd w:val="clear" w:color="auto" w:fill="auto"/>
        <w:spacing w:after="74" w:line="190" w:lineRule="exact"/>
        <w:ind w:left="460" w:right="4" w:firstLine="0"/>
      </w:pPr>
      <w:bookmarkStart w:id="15" w:name="bookmark14"/>
      <w:r>
        <w:rPr>
          <w:rStyle w:val="26"/>
          <w:b/>
          <w:bCs/>
        </w:rPr>
        <w:t>Модуль 5. Коррекция дисграфии</w:t>
      </w:r>
      <w:bookmarkEnd w:id="15"/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5"/>
        </w:numPr>
        <w:shd w:val="clear" w:color="auto" w:fill="auto"/>
        <w:tabs>
          <w:tab w:val="left" w:pos="788"/>
        </w:tabs>
        <w:spacing w:line="259" w:lineRule="exact"/>
        <w:ind w:left="460" w:right="4"/>
      </w:pPr>
      <w:r>
        <w:rPr>
          <w:rStyle w:val="28"/>
        </w:rPr>
        <w:t>Письменная работа с пиринговым оцениванием «Подбор речевого материала для</w:t>
      </w:r>
      <w:r>
        <w:rPr>
          <w:rStyle w:val="28"/>
        </w:rPr>
        <w:br/>
        <w:t>упражнений на различение парных звонких - глухих согласных звуков».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5"/>
        </w:numPr>
        <w:shd w:val="clear" w:color="auto" w:fill="auto"/>
        <w:tabs>
          <w:tab w:val="left" w:pos="788"/>
        </w:tabs>
        <w:spacing w:line="259" w:lineRule="exact"/>
        <w:ind w:left="460" w:right="4"/>
      </w:pPr>
      <w:r>
        <w:rPr>
          <w:rStyle w:val="28"/>
        </w:rPr>
        <w:t>Мини-тест «Планирование занятий по формированию навыков анализа</w:t>
      </w:r>
      <w:r>
        <w:rPr>
          <w:rStyle w:val="28"/>
        </w:rPr>
        <w:br/>
        <w:t>предложения».</w:t>
      </w:r>
    </w:p>
    <w:p w:rsidR="000F6B3A" w:rsidRDefault="009742FC">
      <w:pPr>
        <w:pStyle w:val="23"/>
        <w:framePr w:w="7526" w:h="9963" w:hRule="exact" w:wrap="none" w:vAnchor="page" w:hAnchor="page" w:x="497" w:y="1021"/>
        <w:numPr>
          <w:ilvl w:val="0"/>
          <w:numId w:val="15"/>
        </w:numPr>
        <w:shd w:val="clear" w:color="auto" w:fill="auto"/>
        <w:tabs>
          <w:tab w:val="left" w:pos="788"/>
        </w:tabs>
        <w:spacing w:line="190" w:lineRule="exact"/>
        <w:ind w:left="460" w:right="4"/>
      </w:pPr>
      <w:r>
        <w:rPr>
          <w:rStyle w:val="28"/>
        </w:rPr>
        <w:t>Мини-тест на «Функции мягкого знака в русском письме».</w:t>
      </w:r>
    </w:p>
    <w:p w:rsidR="000F6B3A" w:rsidRDefault="009742FC">
      <w:pPr>
        <w:pStyle w:val="121"/>
        <w:framePr w:w="7526" w:h="9963" w:hRule="exact" w:wrap="none" w:vAnchor="page" w:hAnchor="page" w:x="497" w:y="1021"/>
        <w:shd w:val="clear" w:color="auto" w:fill="auto"/>
        <w:spacing w:before="0" w:line="190" w:lineRule="exact"/>
        <w:ind w:left="460" w:right="4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20"/>
        <w:framePr w:wrap="none" w:vAnchor="page" w:hAnchor="page" w:x="4419" w:y="10952"/>
        <w:shd w:val="clear" w:color="auto" w:fill="auto"/>
        <w:spacing w:line="130" w:lineRule="exact"/>
      </w:pPr>
      <w:r>
        <w:rPr>
          <w:rStyle w:val="21"/>
        </w:rPr>
        <w:t>19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298" w:lineRule="exact"/>
        <w:ind w:right="480"/>
        <w:jc w:val="left"/>
      </w:pPr>
      <w:r>
        <w:rPr>
          <w:rStyle w:val="122"/>
          <w:i/>
          <w:iCs/>
        </w:rPr>
        <w:lastRenderedPageBreak/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5"/>
        </w:numPr>
        <w:shd w:val="clear" w:color="auto" w:fill="auto"/>
        <w:tabs>
          <w:tab w:val="left" w:pos="330"/>
        </w:tabs>
        <w:spacing w:after="195" w:line="283" w:lineRule="exact"/>
        <w:jc w:val="left"/>
      </w:pPr>
      <w:r>
        <w:rPr>
          <w:rStyle w:val="28"/>
        </w:rPr>
        <w:t>Задание с пиринговым оцениванием «Подбор упражнений на обозначение мягкости-твердости согласных буквами о-ё».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5"/>
        </w:numPr>
        <w:shd w:val="clear" w:color="auto" w:fill="auto"/>
        <w:tabs>
          <w:tab w:val="left" w:pos="330"/>
        </w:tabs>
        <w:spacing w:after="40" w:line="190" w:lineRule="exact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190" w:lineRule="exact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298" w:lineRule="exact"/>
        <w:jc w:val="left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5"/>
        </w:numPr>
        <w:shd w:val="clear" w:color="auto" w:fill="auto"/>
        <w:tabs>
          <w:tab w:val="left" w:pos="330"/>
        </w:tabs>
        <w:spacing w:after="195" w:line="283" w:lineRule="exact"/>
        <w:jc w:val="left"/>
      </w:pPr>
      <w:r>
        <w:rPr>
          <w:rStyle w:val="28"/>
        </w:rPr>
        <w:t>Контрольные вопросы для самостоятельной работы с литературой, рекомендованной в модуле.</w:t>
      </w:r>
    </w:p>
    <w:p w:rsidR="000F6B3A" w:rsidRDefault="009742FC">
      <w:pPr>
        <w:pStyle w:val="30"/>
        <w:framePr w:w="7526" w:h="9953" w:hRule="exact" w:wrap="none" w:vAnchor="page" w:hAnchor="page" w:x="620" w:y="888"/>
        <w:shd w:val="clear" w:color="auto" w:fill="auto"/>
        <w:spacing w:after="170" w:line="190" w:lineRule="exact"/>
        <w:jc w:val="both"/>
      </w:pPr>
      <w:r>
        <w:rPr>
          <w:rStyle w:val="31"/>
          <w:b/>
          <w:bCs/>
        </w:rPr>
        <w:t>Модуль 6. Коррекция дизорфографии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6"/>
        </w:numPr>
        <w:shd w:val="clear" w:color="auto" w:fill="auto"/>
        <w:tabs>
          <w:tab w:val="left" w:pos="310"/>
        </w:tabs>
        <w:spacing w:line="190" w:lineRule="exact"/>
      </w:pPr>
      <w:r>
        <w:rPr>
          <w:rStyle w:val="28"/>
        </w:rPr>
        <w:t>Письменная работа с пиринговым оцениванием.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6"/>
        </w:numPr>
        <w:shd w:val="clear" w:color="auto" w:fill="auto"/>
        <w:tabs>
          <w:tab w:val="left" w:pos="325"/>
        </w:tabs>
        <w:spacing w:after="45" w:line="190" w:lineRule="exact"/>
      </w:pPr>
      <w:r>
        <w:rPr>
          <w:rStyle w:val="28"/>
        </w:rPr>
        <w:t>Мини-тест по теме «Формирование теоретических знаний в области фонетики».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6"/>
        </w:numPr>
        <w:shd w:val="clear" w:color="auto" w:fill="auto"/>
        <w:tabs>
          <w:tab w:val="left" w:pos="330"/>
        </w:tabs>
        <w:spacing w:after="160" w:line="190" w:lineRule="exact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190" w:lineRule="exact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302" w:lineRule="exact"/>
        <w:jc w:val="left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6"/>
        </w:numPr>
        <w:shd w:val="clear" w:color="auto" w:fill="auto"/>
        <w:tabs>
          <w:tab w:val="left" w:pos="330"/>
          <w:tab w:val="left" w:pos="1674"/>
          <w:tab w:val="left" w:pos="2590"/>
          <w:tab w:val="left" w:pos="3104"/>
          <w:tab w:val="left" w:pos="4731"/>
          <w:tab w:val="left" w:pos="5528"/>
          <w:tab w:val="left" w:pos="5845"/>
        </w:tabs>
        <w:spacing w:line="293" w:lineRule="exact"/>
      </w:pPr>
      <w:r>
        <w:rPr>
          <w:rStyle w:val="28"/>
        </w:rPr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9953" w:hRule="exact" w:wrap="none" w:vAnchor="page" w:hAnchor="page" w:x="620" w:y="888"/>
        <w:shd w:val="clear" w:color="auto" w:fill="auto"/>
        <w:spacing w:line="293" w:lineRule="exact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30"/>
        <w:framePr w:w="7526" w:h="9953" w:hRule="exact" w:wrap="none" w:vAnchor="page" w:hAnchor="page" w:x="620" w:y="888"/>
        <w:shd w:val="clear" w:color="auto" w:fill="auto"/>
        <w:spacing w:after="0" w:line="394" w:lineRule="exact"/>
        <w:jc w:val="both"/>
      </w:pPr>
      <w:r>
        <w:rPr>
          <w:rStyle w:val="31"/>
          <w:b/>
          <w:bCs/>
        </w:rPr>
        <w:t>Модуль 7. Коррекция дислексии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7"/>
        </w:numPr>
        <w:shd w:val="clear" w:color="auto" w:fill="auto"/>
        <w:tabs>
          <w:tab w:val="left" w:pos="510"/>
        </w:tabs>
        <w:spacing w:line="394" w:lineRule="exact"/>
        <w:ind w:left="200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394" w:lineRule="exact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298" w:lineRule="exact"/>
        <w:ind w:firstLine="200"/>
        <w:jc w:val="left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9953" w:hRule="exact" w:wrap="none" w:vAnchor="page" w:hAnchor="page" w:x="620" w:y="888"/>
        <w:numPr>
          <w:ilvl w:val="0"/>
          <w:numId w:val="17"/>
        </w:numPr>
        <w:shd w:val="clear" w:color="auto" w:fill="auto"/>
        <w:tabs>
          <w:tab w:val="left" w:pos="330"/>
          <w:tab w:val="left" w:pos="1674"/>
          <w:tab w:val="left" w:pos="2590"/>
          <w:tab w:val="left" w:pos="3104"/>
          <w:tab w:val="left" w:pos="4731"/>
          <w:tab w:val="left" w:pos="5528"/>
          <w:tab w:val="left" w:pos="5845"/>
        </w:tabs>
        <w:spacing w:line="288" w:lineRule="exact"/>
      </w:pPr>
      <w:r>
        <w:rPr>
          <w:rStyle w:val="28"/>
        </w:rPr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9953" w:hRule="exact" w:wrap="none" w:vAnchor="page" w:hAnchor="page" w:x="620" w:y="888"/>
        <w:shd w:val="clear" w:color="auto" w:fill="auto"/>
        <w:spacing w:line="288" w:lineRule="exact"/>
        <w:ind w:left="200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30"/>
        <w:framePr w:w="7526" w:h="9953" w:hRule="exact" w:wrap="none" w:vAnchor="page" w:hAnchor="page" w:x="620" w:y="888"/>
        <w:shd w:val="clear" w:color="auto" w:fill="auto"/>
        <w:spacing w:after="165" w:line="190" w:lineRule="exact"/>
        <w:ind w:left="200"/>
        <w:jc w:val="both"/>
      </w:pPr>
      <w:r>
        <w:rPr>
          <w:rStyle w:val="31"/>
          <w:b/>
          <w:bCs/>
        </w:rPr>
        <w:t>Модуль 8. Обучение чтению художественной литературы детей с дислексией</w:t>
      </w:r>
    </w:p>
    <w:p w:rsidR="000F6B3A" w:rsidRDefault="009742FC">
      <w:pPr>
        <w:pStyle w:val="23"/>
        <w:framePr w:w="7526" w:h="9953" w:hRule="exact" w:wrap="none" w:vAnchor="page" w:hAnchor="page" w:x="620" w:y="888"/>
        <w:shd w:val="clear" w:color="auto" w:fill="auto"/>
        <w:spacing w:after="160" w:line="190" w:lineRule="exact"/>
        <w:ind w:left="200"/>
      </w:pPr>
      <w:r>
        <w:rPr>
          <w:rStyle w:val="28"/>
        </w:rPr>
        <w:t>1. Итоговый тест модуля.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190" w:lineRule="exact"/>
        <w:ind w:left="200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9953" w:hRule="exact" w:wrap="none" w:vAnchor="page" w:hAnchor="page" w:x="620" w:y="888"/>
        <w:shd w:val="clear" w:color="auto" w:fill="auto"/>
        <w:spacing w:before="0" w:line="293" w:lineRule="exact"/>
        <w:ind w:left="200"/>
        <w:jc w:val="left"/>
      </w:pPr>
      <w:r>
        <w:rPr>
          <w:rStyle w:val="122"/>
          <w:i/>
          <w:iCs/>
        </w:rPr>
        <w:t>Тест считается пройденным, если тестируемый смог дать более 60% правшьных ответов.</w:t>
      </w:r>
    </w:p>
    <w:p w:rsidR="000F6B3A" w:rsidRDefault="009742FC">
      <w:pPr>
        <w:pStyle w:val="33"/>
        <w:framePr w:wrap="none" w:vAnchor="page" w:hAnchor="page" w:x="4215" w:y="10846"/>
        <w:shd w:val="clear" w:color="auto" w:fill="auto"/>
        <w:spacing w:line="120" w:lineRule="exact"/>
      </w:pPr>
      <w:r>
        <w:rPr>
          <w:rStyle w:val="35"/>
        </w:rPr>
        <w:t>20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9742FC">
      <w:pPr>
        <w:pStyle w:val="23"/>
        <w:framePr w:w="7526" w:h="2908" w:hRule="exact" w:wrap="none" w:vAnchor="page" w:hAnchor="page" w:x="354" w:y="1012"/>
        <w:shd w:val="clear" w:color="auto" w:fill="auto"/>
        <w:tabs>
          <w:tab w:val="left" w:pos="780"/>
          <w:tab w:val="left" w:pos="2171"/>
          <w:tab w:val="left" w:pos="3070"/>
          <w:tab w:val="left" w:pos="3592"/>
          <w:tab w:val="left" w:pos="5211"/>
          <w:tab w:val="left" w:pos="6045"/>
          <w:tab w:val="left" w:pos="6368"/>
        </w:tabs>
        <w:spacing w:line="264" w:lineRule="exact"/>
        <w:ind w:left="460"/>
      </w:pPr>
      <w:r>
        <w:rPr>
          <w:rStyle w:val="28"/>
        </w:rPr>
        <w:lastRenderedPageBreak/>
        <w:t>2.</w:t>
      </w:r>
      <w:r>
        <w:rPr>
          <w:rStyle w:val="28"/>
        </w:rPr>
        <w:tab/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2908" w:hRule="exact" w:wrap="none" w:vAnchor="page" w:hAnchor="page" w:x="354" w:y="1012"/>
        <w:shd w:val="clear" w:color="auto" w:fill="auto"/>
        <w:spacing w:line="264" w:lineRule="exact"/>
        <w:ind w:left="460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25"/>
        <w:framePr w:w="7526" w:h="2908" w:hRule="exact" w:wrap="none" w:vAnchor="page" w:hAnchor="page" w:x="354" w:y="1012"/>
        <w:shd w:val="clear" w:color="auto" w:fill="auto"/>
        <w:spacing w:after="0" w:line="398" w:lineRule="exact"/>
        <w:ind w:left="460" w:firstLine="0"/>
      </w:pPr>
      <w:bookmarkStart w:id="16" w:name="bookmark15"/>
      <w:r>
        <w:rPr>
          <w:rStyle w:val="26"/>
          <w:b/>
          <w:bCs/>
        </w:rPr>
        <w:t>Модуль 9. Профилактика дислексии и дисграфии</w:t>
      </w:r>
      <w:bookmarkEnd w:id="16"/>
    </w:p>
    <w:p w:rsidR="000F6B3A" w:rsidRDefault="009742FC">
      <w:pPr>
        <w:pStyle w:val="23"/>
        <w:framePr w:w="7526" w:h="2908" w:hRule="exact" w:wrap="none" w:vAnchor="page" w:hAnchor="page" w:x="354" w:y="1012"/>
        <w:numPr>
          <w:ilvl w:val="0"/>
          <w:numId w:val="18"/>
        </w:numPr>
        <w:shd w:val="clear" w:color="auto" w:fill="auto"/>
        <w:tabs>
          <w:tab w:val="left" w:pos="764"/>
        </w:tabs>
        <w:spacing w:line="398" w:lineRule="exact"/>
        <w:ind w:left="460"/>
      </w:pPr>
      <w:r>
        <w:rPr>
          <w:rStyle w:val="28"/>
        </w:rPr>
        <w:t>Итоговый тест модуля.</w:t>
      </w:r>
    </w:p>
    <w:p w:rsidR="000F6B3A" w:rsidRDefault="009742FC">
      <w:pPr>
        <w:pStyle w:val="121"/>
        <w:framePr w:w="7526" w:h="2908" w:hRule="exact" w:wrap="none" w:vAnchor="page" w:hAnchor="page" w:x="354" w:y="1012"/>
        <w:shd w:val="clear" w:color="auto" w:fill="auto"/>
        <w:spacing w:before="0" w:line="398" w:lineRule="exact"/>
        <w:ind w:left="460"/>
      </w:pPr>
      <w:r>
        <w:rPr>
          <w:rStyle w:val="122"/>
          <w:i/>
          <w:iCs/>
        </w:rPr>
        <w:t>Критерии оценивания:</w:t>
      </w:r>
    </w:p>
    <w:p w:rsidR="000F6B3A" w:rsidRDefault="009742FC">
      <w:pPr>
        <w:pStyle w:val="121"/>
        <w:framePr w:w="7526" w:h="2908" w:hRule="exact" w:wrap="none" w:vAnchor="page" w:hAnchor="page" w:x="354" w:y="1012"/>
        <w:shd w:val="clear" w:color="auto" w:fill="auto"/>
        <w:spacing w:before="0" w:after="64" w:line="264" w:lineRule="exact"/>
        <w:ind w:left="460"/>
      </w:pPr>
      <w:r>
        <w:rPr>
          <w:rStyle w:val="122"/>
          <w:i/>
          <w:iCs/>
        </w:rPr>
        <w:t>Тест считается пройденным, если тестируемый смог дать более 60% правильных ответов.</w:t>
      </w:r>
    </w:p>
    <w:p w:rsidR="000F6B3A" w:rsidRDefault="009742FC">
      <w:pPr>
        <w:pStyle w:val="23"/>
        <w:framePr w:w="7526" w:h="2908" w:hRule="exact" w:wrap="none" w:vAnchor="page" w:hAnchor="page" w:x="354" w:y="1012"/>
        <w:numPr>
          <w:ilvl w:val="0"/>
          <w:numId w:val="18"/>
        </w:numPr>
        <w:shd w:val="clear" w:color="auto" w:fill="auto"/>
        <w:tabs>
          <w:tab w:val="left" w:pos="771"/>
          <w:tab w:val="left" w:pos="2171"/>
          <w:tab w:val="left" w:pos="3065"/>
          <w:tab w:val="left" w:pos="3592"/>
          <w:tab w:val="left" w:pos="5210"/>
          <w:tab w:val="left" w:pos="6045"/>
          <w:tab w:val="left" w:pos="6363"/>
        </w:tabs>
        <w:spacing w:line="259" w:lineRule="exact"/>
        <w:ind w:left="460"/>
      </w:pPr>
      <w:r>
        <w:rPr>
          <w:rStyle w:val="28"/>
        </w:rPr>
        <w:t>Контрольные</w:t>
      </w:r>
      <w:r>
        <w:rPr>
          <w:rStyle w:val="28"/>
        </w:rPr>
        <w:tab/>
        <w:t>вопросы</w:t>
      </w:r>
      <w:r>
        <w:rPr>
          <w:rStyle w:val="28"/>
        </w:rPr>
        <w:tab/>
        <w:t>для</w:t>
      </w:r>
      <w:r>
        <w:rPr>
          <w:rStyle w:val="28"/>
        </w:rPr>
        <w:tab/>
        <w:t>самостоятельной</w:t>
      </w:r>
      <w:r>
        <w:rPr>
          <w:rStyle w:val="28"/>
        </w:rPr>
        <w:tab/>
        <w:t>работы</w:t>
      </w:r>
      <w:r>
        <w:rPr>
          <w:rStyle w:val="28"/>
        </w:rPr>
        <w:tab/>
        <w:t>с</w:t>
      </w:r>
      <w:r>
        <w:rPr>
          <w:rStyle w:val="28"/>
        </w:rPr>
        <w:tab/>
        <w:t>литературой,</w:t>
      </w:r>
    </w:p>
    <w:p w:rsidR="000F6B3A" w:rsidRDefault="009742FC">
      <w:pPr>
        <w:pStyle w:val="23"/>
        <w:framePr w:w="7526" w:h="2908" w:hRule="exact" w:wrap="none" w:vAnchor="page" w:hAnchor="page" w:x="354" w:y="1012"/>
        <w:shd w:val="clear" w:color="auto" w:fill="auto"/>
        <w:spacing w:line="259" w:lineRule="exact"/>
        <w:ind w:left="460"/>
      </w:pPr>
      <w:r>
        <w:rPr>
          <w:rStyle w:val="28"/>
        </w:rPr>
        <w:t>рекомендованной в модуле.</w:t>
      </w:r>
    </w:p>
    <w:p w:rsidR="000F6B3A" w:rsidRDefault="009742FC">
      <w:pPr>
        <w:pStyle w:val="25"/>
        <w:framePr w:w="7526" w:h="2019" w:hRule="exact" w:wrap="none" w:vAnchor="page" w:hAnchor="page" w:x="354" w:y="4143"/>
        <w:shd w:val="clear" w:color="auto" w:fill="auto"/>
        <w:spacing w:after="0" w:line="190" w:lineRule="exact"/>
        <w:ind w:right="420" w:firstLine="0"/>
        <w:jc w:val="center"/>
      </w:pPr>
      <w:bookmarkStart w:id="17" w:name="bookmark16"/>
      <w:r>
        <w:rPr>
          <w:rStyle w:val="26"/>
          <w:b/>
          <w:bCs/>
        </w:rPr>
        <w:t>Итоговая аттестация</w:t>
      </w:r>
      <w:bookmarkEnd w:id="17"/>
    </w:p>
    <w:p w:rsidR="000F6B3A" w:rsidRDefault="009742FC">
      <w:pPr>
        <w:pStyle w:val="30"/>
        <w:framePr w:w="7526" w:h="2019" w:hRule="exact" w:wrap="none" w:vAnchor="page" w:hAnchor="page" w:x="354" w:y="4143"/>
        <w:shd w:val="clear" w:color="auto" w:fill="auto"/>
        <w:spacing w:after="173" w:line="245" w:lineRule="exact"/>
        <w:ind w:right="420"/>
      </w:pPr>
      <w:r>
        <w:rPr>
          <w:rStyle w:val="31"/>
          <w:b/>
          <w:bCs/>
        </w:rPr>
        <w:t>Требования к оформлению и содержанию итоговой работы слушателя</w:t>
      </w:r>
      <w:r>
        <w:rPr>
          <w:rStyle w:val="31"/>
          <w:b/>
          <w:bCs/>
        </w:rPr>
        <w:br/>
        <w:t>и процедуре ее защиты, критерии оценивания.</w:t>
      </w:r>
    </w:p>
    <w:p w:rsidR="000F6B3A" w:rsidRDefault="009742FC">
      <w:pPr>
        <w:pStyle w:val="23"/>
        <w:framePr w:w="7526" w:h="2019" w:hRule="exact" w:wrap="none" w:vAnchor="page" w:hAnchor="page" w:x="354" w:y="4143"/>
        <w:shd w:val="clear" w:color="auto" w:fill="auto"/>
        <w:spacing w:line="254" w:lineRule="exact"/>
        <w:ind w:left="460" w:firstLine="460"/>
      </w:pPr>
      <w:r>
        <w:rPr>
          <w:rStyle w:val="28"/>
        </w:rPr>
        <w:t>Допуск слушателей к итоговой аттестации проводится с учетом результатов промежуточной аттестации. Слушатель должен преодолеть пороговые значения в мини-тестах и контрольных заданиях по различным модулям курса.</w:t>
      </w:r>
    </w:p>
    <w:p w:rsidR="000F6B3A" w:rsidRDefault="009742FC">
      <w:pPr>
        <w:pStyle w:val="23"/>
        <w:framePr w:w="7526" w:h="2019" w:hRule="exact" w:wrap="none" w:vAnchor="page" w:hAnchor="page" w:x="354" w:y="4143"/>
        <w:shd w:val="clear" w:color="auto" w:fill="auto"/>
        <w:spacing w:line="190" w:lineRule="exact"/>
        <w:ind w:left="460" w:firstLine="460"/>
      </w:pPr>
      <w:r>
        <w:rPr>
          <w:rStyle w:val="28"/>
        </w:rPr>
        <w:t>Итоговая аттестация проводится в форме тестирования.</w:t>
      </w:r>
    </w:p>
    <w:p w:rsidR="000F6B3A" w:rsidRDefault="009742FC">
      <w:pPr>
        <w:pStyle w:val="63"/>
        <w:framePr w:wrap="none" w:vAnchor="page" w:hAnchor="page" w:x="4257" w:y="10938"/>
        <w:shd w:val="clear" w:color="auto" w:fill="auto"/>
        <w:spacing w:line="120" w:lineRule="exact"/>
      </w:pPr>
      <w:r>
        <w:rPr>
          <w:rStyle w:val="64"/>
        </w:rPr>
        <w:t>21</w:t>
      </w:r>
    </w:p>
    <w:p w:rsidR="000F6B3A" w:rsidRDefault="000F6B3A">
      <w:pPr>
        <w:rPr>
          <w:sz w:val="2"/>
          <w:szCs w:val="2"/>
        </w:rPr>
        <w:sectPr w:rsidR="000F6B3A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6B3A" w:rsidRDefault="000F6B3A">
      <w:pPr>
        <w:framePr w:wrap="none" w:vAnchor="page" w:hAnchor="page" w:x="8094" w:y="1176"/>
      </w:pPr>
    </w:p>
    <w:p w:rsidR="000F6B3A" w:rsidRDefault="000F6B3A">
      <w:pPr>
        <w:framePr w:wrap="none" w:vAnchor="page" w:hAnchor="page" w:x="8118" w:y="2203"/>
      </w:pPr>
    </w:p>
    <w:p w:rsidR="000F6B3A" w:rsidRDefault="000F6B3A">
      <w:pPr>
        <w:framePr w:wrap="none" w:vAnchor="page" w:hAnchor="page" w:x="3678" w:y="11069"/>
      </w:pPr>
    </w:p>
    <w:p w:rsidR="000F6B3A" w:rsidRDefault="000F6B3A">
      <w:pPr>
        <w:rPr>
          <w:sz w:val="2"/>
          <w:szCs w:val="2"/>
        </w:rPr>
      </w:pPr>
    </w:p>
    <w:sectPr w:rsidR="000F6B3A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42F" w:rsidRDefault="0041042F">
      <w:r>
        <w:separator/>
      </w:r>
    </w:p>
  </w:endnote>
  <w:endnote w:type="continuationSeparator" w:id="0">
    <w:p w:rsidR="0041042F" w:rsidRDefault="0041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42F" w:rsidRDefault="0041042F"/>
  </w:footnote>
  <w:footnote w:type="continuationSeparator" w:id="0">
    <w:p w:rsidR="0041042F" w:rsidRDefault="004104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E77"/>
    <w:multiLevelType w:val="multilevel"/>
    <w:tmpl w:val="873681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0275D6"/>
    <w:multiLevelType w:val="multilevel"/>
    <w:tmpl w:val="AB58F71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1B0960"/>
    <w:multiLevelType w:val="multilevel"/>
    <w:tmpl w:val="D26C35D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7E5E76"/>
    <w:multiLevelType w:val="multilevel"/>
    <w:tmpl w:val="2466CF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371889"/>
    <w:multiLevelType w:val="multilevel"/>
    <w:tmpl w:val="F3CEE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B664DF"/>
    <w:multiLevelType w:val="multilevel"/>
    <w:tmpl w:val="11A40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321B47"/>
    <w:multiLevelType w:val="multilevel"/>
    <w:tmpl w:val="57442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B155C9"/>
    <w:multiLevelType w:val="multilevel"/>
    <w:tmpl w:val="7A267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0B774A"/>
    <w:multiLevelType w:val="multilevel"/>
    <w:tmpl w:val="374A9CE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B22D74"/>
    <w:multiLevelType w:val="multilevel"/>
    <w:tmpl w:val="C9D45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3C3A1C"/>
    <w:multiLevelType w:val="multilevel"/>
    <w:tmpl w:val="059EE10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2B38E1"/>
    <w:multiLevelType w:val="multilevel"/>
    <w:tmpl w:val="B77C8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6360D5"/>
    <w:multiLevelType w:val="multilevel"/>
    <w:tmpl w:val="527A8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AE1BAB"/>
    <w:multiLevelType w:val="multilevel"/>
    <w:tmpl w:val="47A26C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B45D12"/>
    <w:multiLevelType w:val="multilevel"/>
    <w:tmpl w:val="83AE3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1C2430"/>
    <w:multiLevelType w:val="multilevel"/>
    <w:tmpl w:val="08EA7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3C5F39"/>
    <w:multiLevelType w:val="multilevel"/>
    <w:tmpl w:val="8D9AEB8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0037D6"/>
    <w:multiLevelType w:val="multilevel"/>
    <w:tmpl w:val="853A7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13"/>
  </w:num>
  <w:num w:numId="6">
    <w:abstractNumId w:val="17"/>
  </w:num>
  <w:num w:numId="7">
    <w:abstractNumId w:val="11"/>
  </w:num>
  <w:num w:numId="8">
    <w:abstractNumId w:val="6"/>
  </w:num>
  <w:num w:numId="9">
    <w:abstractNumId w:val="16"/>
  </w:num>
  <w:num w:numId="10">
    <w:abstractNumId w:val="8"/>
  </w:num>
  <w:num w:numId="11">
    <w:abstractNumId w:val="15"/>
  </w:num>
  <w:num w:numId="12">
    <w:abstractNumId w:val="14"/>
  </w:num>
  <w:num w:numId="13">
    <w:abstractNumId w:val="4"/>
  </w:num>
  <w:num w:numId="14">
    <w:abstractNumId w:val="0"/>
  </w:num>
  <w:num w:numId="15">
    <w:abstractNumId w:val="12"/>
  </w:num>
  <w:num w:numId="16">
    <w:abstractNumId w:val="7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3A"/>
    <w:rsid w:val="000F6B3A"/>
    <w:rsid w:val="0041042F"/>
    <w:rsid w:val="0052440E"/>
    <w:rsid w:val="005931B5"/>
    <w:rsid w:val="0097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1">
    <w:name w:val="Колонтитул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4">
    <w:name w:val="Номер заголовка №1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6">
    <w:name w:val="Заголовок №2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Gulim" w:eastAsia="Gulim" w:hAnsi="Gulim" w:cs="Gulim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4">
    <w:name w:val="Колонтитул (3)"/>
    <w:basedOn w:val="3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">
    <w:name w:val="Заголовок №2 + Не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a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75pt0">
    <w:name w:val="Основной текст (2) + 7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1">
    <w:name w:val="Основной текст (2) + 7;5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2">
    <w:name w:val="Основной текст (2) + 7;5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6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">
    <w:name w:val="Основной текст (2) + 5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7pt">
    <w:name w:val="Основной текст (2) + 7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5pt3">
    <w:name w:val="Основной текст (2) + 7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rFonts w:ascii="Gulim" w:eastAsia="Gulim" w:hAnsi="Gulim" w:cs="Gulim"/>
      <w:b w:val="0"/>
      <w:bCs w:val="0"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44">
    <w:name w:val="Колонтитул (4)"/>
    <w:basedOn w:val="4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d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2">
    <w:name w:val="Колонтитул (5)_"/>
    <w:basedOn w:val="a0"/>
    <w:link w:val="53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sz w:val="12"/>
      <w:szCs w:val="12"/>
      <w:u w:val="none"/>
    </w:rPr>
  </w:style>
  <w:style w:type="character" w:customStyle="1" w:styleId="54">
    <w:name w:val="Колонтитул (5)"/>
    <w:basedOn w:val="5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2">
    <w:name w:val="Колонтитул (6)_"/>
    <w:basedOn w:val="a0"/>
    <w:link w:val="63"/>
    <w:rPr>
      <w:rFonts w:ascii="Gulim" w:eastAsia="Gulim" w:hAnsi="Gulim" w:cs="Gulim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4">
    <w:name w:val="Колонтитул (6)"/>
    <w:basedOn w:val="6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f0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1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2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22">
    <w:name w:val="Основной текст (12)"/>
    <w:basedOn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3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245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780" w:after="7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Номер заголовка №1"/>
    <w:basedOn w:val="a"/>
    <w:link w:val="12"/>
    <w:pPr>
      <w:shd w:val="clear" w:color="auto" w:fill="FFFFFF"/>
      <w:spacing w:after="420" w:line="0" w:lineRule="atLeast"/>
      <w:jc w:val="right"/>
      <w:outlineLvl w:val="0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20" w:line="0" w:lineRule="atLeast"/>
      <w:ind w:hanging="1300"/>
      <w:jc w:val="both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rFonts w:ascii="Gulim" w:eastAsia="Gulim" w:hAnsi="Gulim" w:cs="Gulim"/>
      <w:spacing w:val="-10"/>
      <w:sz w:val="11"/>
      <w:szCs w:val="11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16" w:lineRule="exact"/>
      <w:ind w:firstLine="44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3">
    <w:name w:val="Колонтитул (5)"/>
    <w:basedOn w:val="a"/>
    <w:link w:val="5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63">
    <w:name w:val="Колонтитул (6)"/>
    <w:basedOn w:val="a"/>
    <w:link w:val="6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931B5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31B5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1">
    <w:name w:val="Колонтитул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4">
    <w:name w:val="Номер заголовка №1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6">
    <w:name w:val="Заголовок №2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Gulim" w:eastAsia="Gulim" w:hAnsi="Gulim" w:cs="Gulim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4">
    <w:name w:val="Колонтитул (3)"/>
    <w:basedOn w:val="3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">
    <w:name w:val="Заголовок №2 + Не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a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75pt0">
    <w:name w:val="Основной текст (2) + 7;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1">
    <w:name w:val="Основной текст (2) + 7;5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2">
    <w:name w:val="Основной текст (2) + 7;5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6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5pt">
    <w:name w:val="Основной текст (2) + 5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7pt">
    <w:name w:val="Основной текст (2) + 7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5pt3">
    <w:name w:val="Основной текст (2) + 7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rFonts w:ascii="Gulim" w:eastAsia="Gulim" w:hAnsi="Gulim" w:cs="Gulim"/>
      <w:b w:val="0"/>
      <w:bCs w:val="0"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44">
    <w:name w:val="Колонтитул (4)"/>
    <w:basedOn w:val="4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d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2">
    <w:name w:val="Колонтитул (5)_"/>
    <w:basedOn w:val="a0"/>
    <w:link w:val="53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sz w:val="12"/>
      <w:szCs w:val="12"/>
      <w:u w:val="none"/>
    </w:rPr>
  </w:style>
  <w:style w:type="character" w:customStyle="1" w:styleId="54">
    <w:name w:val="Колонтитул (5)"/>
    <w:basedOn w:val="5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2">
    <w:name w:val="Колонтитул (6)_"/>
    <w:basedOn w:val="a0"/>
    <w:link w:val="63"/>
    <w:rPr>
      <w:rFonts w:ascii="Gulim" w:eastAsia="Gulim" w:hAnsi="Gulim" w:cs="Gulim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4">
    <w:name w:val="Колонтитул (6)"/>
    <w:basedOn w:val="6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f0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1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2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22">
    <w:name w:val="Основной текст (12)"/>
    <w:basedOn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3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245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780" w:after="7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Номер заголовка №1"/>
    <w:basedOn w:val="a"/>
    <w:link w:val="12"/>
    <w:pPr>
      <w:shd w:val="clear" w:color="auto" w:fill="FFFFFF"/>
      <w:spacing w:after="420" w:line="0" w:lineRule="atLeast"/>
      <w:jc w:val="right"/>
      <w:outlineLvl w:val="0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20" w:line="0" w:lineRule="atLeast"/>
      <w:ind w:hanging="1300"/>
      <w:jc w:val="both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rFonts w:ascii="Gulim" w:eastAsia="Gulim" w:hAnsi="Gulim" w:cs="Gulim"/>
      <w:spacing w:val="-10"/>
      <w:sz w:val="11"/>
      <w:szCs w:val="11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16" w:lineRule="exact"/>
      <w:ind w:firstLine="44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3">
    <w:name w:val="Колонтитул (5)"/>
    <w:basedOn w:val="a"/>
    <w:link w:val="5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63">
    <w:name w:val="Колонтитул (6)"/>
    <w:basedOn w:val="a"/>
    <w:link w:val="62"/>
    <w:pPr>
      <w:shd w:val="clear" w:color="auto" w:fill="FFFFFF"/>
      <w:spacing w:line="0" w:lineRule="atLeast"/>
    </w:pPr>
    <w:rPr>
      <w:rFonts w:ascii="Gulim" w:eastAsia="Gulim" w:hAnsi="Gulim" w:cs="Gulim"/>
      <w:sz w:val="12"/>
      <w:szCs w:val="1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931B5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31B5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kprao.ru" TargetMode="External"/><Relationship Id="rId18" Type="http://schemas.openxmlformats.org/officeDocument/2006/relationships/hyperlink" Target="http://www.gramota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hyperlink" Target="https://pushkininstitut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ushkin" TargetMode="External"/><Relationship Id="rId20" Type="http://schemas.openxmlformats.org/officeDocument/2006/relationships/hyperlink" Target="http://www.childps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cvberleninka.ru/" TargetMode="External"/><Relationship Id="rId10" Type="http://schemas.openxmlformats.org/officeDocument/2006/relationships/hyperlink" Target="https://pushkininstitute.ru/" TargetMode="External"/><Relationship Id="rId19" Type="http://schemas.openxmlformats.org/officeDocument/2006/relationships/hyperlink" Target="http://www.nedl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07@edu.gov.ru" TargetMode="External"/><Relationship Id="rId14" Type="http://schemas.openxmlformats.org/officeDocument/2006/relationships/hyperlink" Target="http://elibrary.ru/defaultx.as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7122</Words>
  <Characters>40602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2</cp:revision>
  <dcterms:created xsi:type="dcterms:W3CDTF">2020-01-24T12:36:00Z</dcterms:created>
  <dcterms:modified xsi:type="dcterms:W3CDTF">2020-01-24T12:36:00Z</dcterms:modified>
</cp:coreProperties>
</file>