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30A" w:rsidRDefault="008F730A">
      <w:pPr>
        <w:rPr>
          <w:sz w:val="2"/>
          <w:szCs w:val="2"/>
        </w:rPr>
        <w:sectPr w:rsidR="008F730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8F730A" w:rsidRDefault="00105A71">
      <w:pPr>
        <w:pStyle w:val="21"/>
        <w:framePr w:w="9374" w:h="264" w:hRule="exact" w:wrap="around" w:vAnchor="page" w:hAnchor="page" w:x="1335" w:y="1606"/>
        <w:shd w:val="clear" w:color="auto" w:fill="auto"/>
        <w:spacing w:after="0" w:line="190" w:lineRule="exact"/>
        <w:ind w:right="20" w:firstLine="0"/>
      </w:pPr>
      <w:r>
        <w:lastRenderedPageBreak/>
        <w:t>Приложение 1</w:t>
      </w:r>
    </w:p>
    <w:p w:rsidR="008F730A" w:rsidRDefault="00105A71">
      <w:pPr>
        <w:pStyle w:val="70"/>
        <w:framePr w:w="9374" w:h="12338" w:hRule="exact" w:wrap="around" w:vAnchor="page" w:hAnchor="page" w:x="1335" w:y="2114"/>
        <w:shd w:val="clear" w:color="auto" w:fill="auto"/>
        <w:spacing w:before="0"/>
      </w:pPr>
      <w:r>
        <w:t>Приглашаем учителей провести Всероссийские экологические уроки, посвященные сохранению и бережному использованию водных ресурсов</w:t>
      </w:r>
    </w:p>
    <w:p w:rsidR="008F730A" w:rsidRDefault="00105A71">
      <w:pPr>
        <w:pStyle w:val="70"/>
        <w:framePr w:w="9374" w:h="12338" w:hRule="exact" w:wrap="around" w:vAnchor="page" w:hAnchor="page" w:x="1335" w:y="2114"/>
        <w:shd w:val="clear" w:color="auto" w:fill="auto"/>
        <w:spacing w:before="0" w:after="255"/>
      </w:pPr>
      <w:r>
        <w:t>нашей страны!</w:t>
      </w:r>
    </w:p>
    <w:p w:rsidR="008F730A" w:rsidRDefault="00105A71">
      <w:pPr>
        <w:pStyle w:val="21"/>
        <w:framePr w:w="9374" w:h="12338" w:hRule="exact" w:wrap="around" w:vAnchor="page" w:hAnchor="page" w:x="1335" w:y="2114"/>
        <w:shd w:val="clear" w:color="auto" w:fill="auto"/>
        <w:spacing w:after="0" w:line="293" w:lineRule="exact"/>
        <w:ind w:left="20" w:right="20" w:firstLine="0"/>
        <w:jc w:val="left"/>
      </w:pPr>
      <w:r>
        <w:t xml:space="preserve">Дорогие педагоги! Мы приглашаем вас провести </w:t>
      </w:r>
      <w:r>
        <w:t>сразу три водных урока. Каждый из них в увлекательной форме расскажет школьникам о водных богатствах нашей страны и важности их сохранения и рационального использования.</w:t>
      </w:r>
    </w:p>
    <w:p w:rsidR="008F730A" w:rsidRDefault="00105A71">
      <w:pPr>
        <w:pStyle w:val="21"/>
        <w:framePr w:w="9374" w:h="12338" w:hRule="exact" w:wrap="around" w:vAnchor="page" w:hAnchor="page" w:x="1335" w:y="2114"/>
        <w:shd w:val="clear" w:color="auto" w:fill="auto"/>
        <w:spacing w:after="240" w:line="288" w:lineRule="exact"/>
        <w:ind w:left="20" w:right="20" w:firstLine="0"/>
        <w:jc w:val="left"/>
      </w:pPr>
      <w:r>
        <w:t>Портал Экокласс.рф разработал готовые методические материалы для того, чтобы вы смогли</w:t>
      </w:r>
      <w:r>
        <w:t xml:space="preserve"> легко и быстро подготовиться к полезному и увлекательному уроку. Материалы уроков разработаны специалистами в области водных ресурсов и полностью адаптированы для проведения не только в классе, но и в дистанционном формате! Для того чтобы скачать материал</w:t>
      </w:r>
      <w:r>
        <w:t>ы урока, необходимо зарегистрироваться на портале «</w:t>
      </w:r>
      <w:r>
        <w:rPr>
          <w:rStyle w:val="11"/>
        </w:rPr>
        <w:t>Экокласс.рф</w:t>
      </w:r>
      <w:r>
        <w:t>». Не забудьте сдать отчет и получить диплом и благодарственное письмо после проведения урока!</w:t>
      </w:r>
    </w:p>
    <w:p w:rsidR="008F730A" w:rsidRDefault="00105A71">
      <w:pPr>
        <w:pStyle w:val="21"/>
        <w:framePr w:w="9374" w:h="12338" w:hRule="exact" w:wrap="around" w:vAnchor="page" w:hAnchor="page" w:x="1335" w:y="2114"/>
        <w:numPr>
          <w:ilvl w:val="0"/>
          <w:numId w:val="1"/>
        </w:numPr>
        <w:shd w:val="clear" w:color="auto" w:fill="auto"/>
        <w:spacing w:after="124" w:line="288" w:lineRule="exact"/>
        <w:ind w:left="740" w:right="20"/>
        <w:jc w:val="both"/>
      </w:pPr>
      <w:r>
        <w:rPr>
          <w:rStyle w:val="0pt"/>
        </w:rPr>
        <w:t xml:space="preserve"> Урок «Дар воды. Водные профессии» </w:t>
      </w:r>
      <w:r>
        <w:t>познакомит учеников с устройством водного хозяйства нашей страны</w:t>
      </w:r>
      <w:r>
        <w:t xml:space="preserve"> и профессиями, связанными с управлением и сохранением воды. Занятие также поможет с профориентацией школьников, так как расскажет им о важных и перспективных «водных» профессиях.</w:t>
      </w:r>
    </w:p>
    <w:p w:rsidR="008F730A" w:rsidRDefault="00105A71">
      <w:pPr>
        <w:pStyle w:val="21"/>
        <w:framePr w:w="9374" w:h="12338" w:hRule="exact" w:wrap="around" w:vAnchor="page" w:hAnchor="page" w:x="1335" w:y="2114"/>
        <w:shd w:val="clear" w:color="auto" w:fill="auto"/>
        <w:spacing w:after="195" w:line="283" w:lineRule="exact"/>
        <w:ind w:left="740" w:right="20" w:firstLine="0"/>
        <w:jc w:val="both"/>
      </w:pPr>
      <w:r>
        <w:t>Материалы урока разработаны совместно с Федеральным агентством «Росводресурс</w:t>
      </w:r>
      <w:r>
        <w:t>ы» для 3-11-х классов. Для разных возрастов используются подходящие форматы: игры, интересные тесты и даже квест.</w:t>
      </w:r>
    </w:p>
    <w:p w:rsidR="008F730A" w:rsidRDefault="00105A71">
      <w:pPr>
        <w:pStyle w:val="21"/>
        <w:framePr w:w="9374" w:h="12338" w:hRule="exact" w:wrap="around" w:vAnchor="page" w:hAnchor="page" w:x="1335" w:y="2114"/>
        <w:shd w:val="clear" w:color="auto" w:fill="auto"/>
        <w:spacing w:after="149" w:line="190" w:lineRule="exact"/>
        <w:ind w:left="740" w:firstLine="0"/>
        <w:jc w:val="both"/>
      </w:pPr>
      <w:r>
        <w:t xml:space="preserve">Узнать подробнее об уроке можно на сайте: </w:t>
      </w:r>
      <w:r>
        <w:rPr>
          <w:rStyle w:val="11"/>
        </w:rPr>
        <w:t>водныепрофессии.рф</w:t>
      </w:r>
      <w:r>
        <w:t>.</w:t>
      </w:r>
    </w:p>
    <w:p w:rsidR="008F730A" w:rsidRDefault="00105A71">
      <w:pPr>
        <w:pStyle w:val="21"/>
        <w:framePr w:w="9374" w:h="12338" w:hRule="exact" w:wrap="around" w:vAnchor="page" w:hAnchor="page" w:x="1335" w:y="2114"/>
        <w:numPr>
          <w:ilvl w:val="0"/>
          <w:numId w:val="1"/>
        </w:numPr>
        <w:shd w:val="clear" w:color="auto" w:fill="auto"/>
        <w:spacing w:after="195" w:line="283" w:lineRule="exact"/>
        <w:ind w:left="740" w:right="20"/>
        <w:jc w:val="both"/>
      </w:pPr>
      <w:r>
        <w:rPr>
          <w:rStyle w:val="0pt"/>
        </w:rPr>
        <w:t xml:space="preserve"> Игровой урок «Сохраним Волгу» </w:t>
      </w:r>
      <w:r>
        <w:t>— это знакомство с экологическими проблемами вели</w:t>
      </w:r>
      <w:r>
        <w:t>кой реки Волги и способами их решения. Игра основана на методе дизайн-мышления и направлена на развитие творческого потенциала и навыков командной работы.</w:t>
      </w:r>
    </w:p>
    <w:p w:rsidR="008F730A" w:rsidRDefault="00105A71">
      <w:pPr>
        <w:pStyle w:val="21"/>
        <w:framePr w:w="9374" w:h="12338" w:hRule="exact" w:wrap="around" w:vAnchor="page" w:hAnchor="page" w:x="1335" w:y="2114"/>
        <w:shd w:val="clear" w:color="auto" w:fill="auto"/>
        <w:spacing w:after="150" w:line="190" w:lineRule="exact"/>
        <w:ind w:left="740" w:firstLine="0"/>
        <w:jc w:val="both"/>
      </w:pPr>
      <w:r>
        <w:t xml:space="preserve">Игра рассчитана на учеников 7-11-х классов. Сайт урока: </w:t>
      </w:r>
      <w:r>
        <w:rPr>
          <w:rStyle w:val="11"/>
        </w:rPr>
        <w:t>сохранимволгу.рф</w:t>
      </w:r>
      <w:r>
        <w:t>.</w:t>
      </w:r>
    </w:p>
    <w:p w:rsidR="008F730A" w:rsidRDefault="00105A71">
      <w:pPr>
        <w:pStyle w:val="21"/>
        <w:framePr w:w="9374" w:h="12338" w:hRule="exact" w:wrap="around" w:vAnchor="page" w:hAnchor="page" w:x="1335" w:y="2114"/>
        <w:numPr>
          <w:ilvl w:val="0"/>
          <w:numId w:val="1"/>
        </w:numPr>
        <w:shd w:val="clear" w:color="auto" w:fill="auto"/>
        <w:spacing w:after="198" w:line="288" w:lineRule="exact"/>
        <w:ind w:left="740" w:right="20"/>
        <w:jc w:val="both"/>
      </w:pPr>
      <w:r>
        <w:rPr>
          <w:rStyle w:val="0pt"/>
        </w:rPr>
        <w:t xml:space="preserve"> Урок «За чистое будущее озера Байкал» </w:t>
      </w:r>
      <w:r>
        <w:t>знакомит школьников с природной жемчужиной нашей страны — озером Байкал. Ученики изучат экологические проблемы, которые угрожают уникальному водоему, а также доступные каждому из них способы его сохранения. Ребята ста</w:t>
      </w:r>
      <w:r>
        <w:t>нут настоящими защитниками природы!</w:t>
      </w:r>
    </w:p>
    <w:p w:rsidR="008F730A" w:rsidRDefault="00105A71">
      <w:pPr>
        <w:pStyle w:val="21"/>
        <w:framePr w:w="9374" w:h="12338" w:hRule="exact" w:wrap="around" w:vAnchor="page" w:hAnchor="page" w:x="1335" w:y="2114"/>
        <w:shd w:val="clear" w:color="auto" w:fill="auto"/>
        <w:spacing w:after="445" w:line="190" w:lineRule="exact"/>
        <w:ind w:left="740" w:firstLine="0"/>
        <w:jc w:val="both"/>
      </w:pPr>
      <w:r>
        <w:t xml:space="preserve">Урок подойдет ученикам 7-11-х классов. Сайт урока: </w:t>
      </w:r>
      <w:r>
        <w:rPr>
          <w:rStyle w:val="11"/>
        </w:rPr>
        <w:t>байкалурок.рф</w:t>
      </w:r>
      <w:r>
        <w:t>.</w:t>
      </w:r>
    </w:p>
    <w:p w:rsidR="008F730A" w:rsidRDefault="00105A71">
      <w:pPr>
        <w:pStyle w:val="21"/>
        <w:framePr w:w="9374" w:h="12338" w:hRule="exact" w:wrap="around" w:vAnchor="page" w:hAnchor="page" w:x="1335" w:y="2114"/>
        <w:shd w:val="clear" w:color="auto" w:fill="auto"/>
        <w:spacing w:after="0" w:line="288" w:lineRule="exact"/>
        <w:ind w:left="20" w:firstLine="0"/>
        <w:jc w:val="left"/>
      </w:pPr>
      <w:r>
        <w:t>Благодарим вас за участие в важном деле экологического просвещения!</w:t>
      </w:r>
    </w:p>
    <w:p w:rsidR="008F730A" w:rsidRDefault="00105A71">
      <w:pPr>
        <w:pStyle w:val="70"/>
        <w:framePr w:w="9374" w:h="12338" w:hRule="exact" w:wrap="around" w:vAnchor="page" w:hAnchor="page" w:x="1335" w:y="2114"/>
        <w:shd w:val="clear" w:color="auto" w:fill="auto"/>
        <w:spacing w:before="0" w:line="288" w:lineRule="exact"/>
        <w:ind w:left="20"/>
        <w:jc w:val="left"/>
      </w:pPr>
      <w:r>
        <w:t>Контактное лицо:</w:t>
      </w:r>
    </w:p>
    <w:p w:rsidR="008F730A" w:rsidRDefault="00105A71">
      <w:pPr>
        <w:pStyle w:val="21"/>
        <w:framePr w:w="9374" w:h="12338" w:hRule="exact" w:wrap="around" w:vAnchor="page" w:hAnchor="page" w:x="1335" w:y="2114"/>
        <w:shd w:val="clear" w:color="auto" w:fill="auto"/>
        <w:spacing w:after="0" w:line="288" w:lineRule="exact"/>
        <w:ind w:left="20" w:right="20" w:firstLine="0"/>
        <w:jc w:val="left"/>
      </w:pPr>
      <w:r>
        <w:t>Анна Горшкова, координатор портала «</w:t>
      </w:r>
      <w:r>
        <w:rPr>
          <w:rStyle w:val="11"/>
        </w:rPr>
        <w:t>Экокласс.рф</w:t>
      </w:r>
      <w:r>
        <w:t xml:space="preserve">». </w:t>
      </w:r>
      <w:r>
        <w:rPr>
          <w:lang w:val="en-US" w:eastAsia="en-US" w:bidi="en-US"/>
        </w:rPr>
        <w:t>e</w:t>
      </w:r>
      <w:r w:rsidRPr="006D7473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6D7473">
        <w:rPr>
          <w:lang w:eastAsia="en-US" w:bidi="en-US"/>
        </w:rPr>
        <w:t xml:space="preserve">: </w:t>
      </w:r>
      <w:hyperlink r:id="rId7" w:history="1">
        <w:r>
          <w:rPr>
            <w:rStyle w:val="a3"/>
            <w:lang w:val="en-US" w:eastAsia="en-US" w:bidi="en-US"/>
          </w:rPr>
          <w:t>ecoclass</w:t>
        </w:r>
        <w:r w:rsidRPr="006D7473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ecamir</w:t>
        </w:r>
        <w:r w:rsidRPr="006D7473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6D7473">
        <w:rPr>
          <w:lang w:eastAsia="en-US" w:bidi="en-US"/>
        </w:rPr>
        <w:t xml:space="preserve">, </w:t>
      </w:r>
      <w:r>
        <w:t>тел. 8 (915) 370-92-00</w:t>
      </w:r>
    </w:p>
    <w:p w:rsidR="008F730A" w:rsidRDefault="008F730A">
      <w:pPr>
        <w:rPr>
          <w:sz w:val="2"/>
          <w:szCs w:val="2"/>
        </w:rPr>
      </w:pPr>
    </w:p>
    <w:sectPr w:rsidR="008F730A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A71" w:rsidRDefault="00105A71">
      <w:r>
        <w:separator/>
      </w:r>
    </w:p>
  </w:endnote>
  <w:endnote w:type="continuationSeparator" w:id="0">
    <w:p w:rsidR="00105A71" w:rsidRDefault="00105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A71" w:rsidRDefault="00105A71"/>
  </w:footnote>
  <w:footnote w:type="continuationSeparator" w:id="0">
    <w:p w:rsidR="00105A71" w:rsidRDefault="00105A7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22CC4"/>
    <w:multiLevelType w:val="multilevel"/>
    <w:tmpl w:val="39445C42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5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8F730A"/>
    <w:rsid w:val="00105A71"/>
    <w:rsid w:val="006D7473"/>
    <w:rsid w:val="008F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82828"/>
  <w15:docId w15:val="{2DF2745A-E68E-4262-A5B2-5342BFD0E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32"/>
      <w:szCs w:val="3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u w:val="none"/>
      <w:lang w:val="en-US" w:eastAsia="en-US" w:bidi="en-US"/>
    </w:rPr>
  </w:style>
  <w:style w:type="character" w:customStyle="1" w:styleId="3BookmanOldStyle18pt0pt">
    <w:name w:val="Основной текст (3) + Bookman Old Style;18 pt;Курсив;Интервал 0 pt"/>
    <w:basedOn w:val="3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7"/>
      <w:w w:val="100"/>
      <w:position w:val="0"/>
      <w:sz w:val="36"/>
      <w:szCs w:val="36"/>
      <w:u w:val="single"/>
      <w:lang w:val="en-US" w:eastAsia="en-US" w:bidi="en-US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6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6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315pt0pt">
    <w:name w:val="Основной текст (3) + 15 pt;Курсив;Интервал 0 pt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"/>
      <w:w w:val="100"/>
      <w:position w:val="0"/>
      <w:sz w:val="30"/>
      <w:szCs w:val="30"/>
      <w:u w:val="single"/>
      <w:lang w:val="en-US" w:eastAsia="en-US" w:bidi="en-US"/>
    </w:rPr>
  </w:style>
  <w:style w:type="character" w:customStyle="1" w:styleId="33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6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5pt0pt0">
    <w:name w:val="Основной текст (3) + 15 pt;Курсив;Интервал 0 pt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5pt0pt">
    <w:name w:val="Основной текст (3) + 5 pt;Интервал 0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5"/>
      <w:szCs w:val="15"/>
      <w:u w:val="none"/>
    </w:rPr>
  </w:style>
  <w:style w:type="character" w:customStyle="1" w:styleId="a4">
    <w:name w:val="Основной текст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pacing w:val="3"/>
      <w:sz w:val="19"/>
      <w:szCs w:val="19"/>
      <w:u w:val="none"/>
    </w:rPr>
  </w:style>
  <w:style w:type="character" w:customStyle="1" w:styleId="7">
    <w:name w:val="Основной текст (7)_"/>
    <w:basedOn w:val="a0"/>
    <w:link w:val="70"/>
    <w:rPr>
      <w:rFonts w:ascii="Arial" w:eastAsia="Arial" w:hAnsi="Arial" w:cs="Arial"/>
      <w:b/>
      <w:bCs/>
      <w:i w:val="0"/>
      <w:iCs w:val="0"/>
      <w:smallCaps w:val="0"/>
      <w:strike w:val="0"/>
      <w:spacing w:val="5"/>
      <w:sz w:val="19"/>
      <w:szCs w:val="19"/>
      <w:u w:val="none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3"/>
      <w:sz w:val="32"/>
      <w:szCs w:val="3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spacing w:val="4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-6"/>
      <w:lang w:val="en-US" w:eastAsia="en-US" w:bidi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70" w:lineRule="exact"/>
      <w:ind w:firstLine="70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line="206" w:lineRule="exact"/>
    </w:pPr>
    <w:rPr>
      <w:rFonts w:ascii="Times New Roman" w:eastAsia="Times New Roman" w:hAnsi="Times New Roman" w:cs="Times New Roman"/>
      <w:spacing w:val="2"/>
      <w:sz w:val="15"/>
      <w:szCs w:val="15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after="360" w:line="0" w:lineRule="atLeast"/>
      <w:ind w:hanging="360"/>
      <w:jc w:val="right"/>
    </w:pPr>
    <w:rPr>
      <w:rFonts w:ascii="Arial" w:eastAsia="Arial" w:hAnsi="Arial" w:cs="Arial"/>
      <w:spacing w:val="3"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60" w:line="312" w:lineRule="exact"/>
      <w:jc w:val="center"/>
    </w:pPr>
    <w:rPr>
      <w:rFonts w:ascii="Arial" w:eastAsia="Arial" w:hAnsi="Arial" w:cs="Arial"/>
      <w:b/>
      <w:bCs/>
      <w:spacing w:val="5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coclass@ecami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2021-02-05T06:59:00Z</dcterms:created>
  <dcterms:modified xsi:type="dcterms:W3CDTF">2021-02-05T07:00:00Z</dcterms:modified>
</cp:coreProperties>
</file>