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72D" w:rsidRDefault="002F272D">
      <w:bookmarkStart w:id="0" w:name="_GoBack"/>
      <w:bookmarkEnd w:id="0"/>
    </w:p>
    <w:p w:rsidR="002F272D" w:rsidRDefault="002F272D" w:rsidP="00FA16BB">
      <w:pPr>
        <w:jc w:val="right"/>
      </w:pPr>
    </w:p>
    <w:p w:rsidR="002F272D" w:rsidRPr="00FA16BB" w:rsidRDefault="00FA16BB" w:rsidP="00FA16BB">
      <w:pPr>
        <w:jc w:val="right"/>
        <w:rPr>
          <w:sz w:val="18"/>
          <w:szCs w:val="18"/>
        </w:rPr>
      </w:pPr>
      <w:proofErr w:type="gramStart"/>
      <w:r w:rsidRPr="00FA16BB">
        <w:rPr>
          <w:rFonts w:ascii="Times New Roman" w:hAnsi="Times New Roman" w:cs="Times New Roman"/>
          <w:b/>
          <w:sz w:val="18"/>
          <w:szCs w:val="18"/>
        </w:rPr>
        <w:t>приложении</w:t>
      </w:r>
      <w:proofErr w:type="gramEnd"/>
      <w:r w:rsidRPr="00FA16BB">
        <w:rPr>
          <w:rFonts w:ascii="Times New Roman" w:hAnsi="Times New Roman" w:cs="Times New Roman"/>
          <w:b/>
          <w:sz w:val="18"/>
          <w:szCs w:val="18"/>
        </w:rPr>
        <w:t xml:space="preserve"> №1</w:t>
      </w:r>
    </w:p>
    <w:p w:rsidR="002F272D" w:rsidRPr="00DA2882" w:rsidRDefault="002F272D" w:rsidP="002F27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882">
        <w:rPr>
          <w:rFonts w:ascii="Times New Roman" w:hAnsi="Times New Roman" w:cs="Times New Roman"/>
          <w:b/>
          <w:sz w:val="28"/>
          <w:szCs w:val="28"/>
        </w:rPr>
        <w:t>Программа семинара</w:t>
      </w:r>
    </w:p>
    <w:p w:rsidR="002F272D" w:rsidRPr="00DA2882" w:rsidRDefault="002F272D" w:rsidP="002F27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882">
        <w:rPr>
          <w:rFonts w:ascii="Times New Roman" w:hAnsi="Times New Roman" w:cs="Times New Roman"/>
          <w:b/>
          <w:sz w:val="28"/>
          <w:szCs w:val="28"/>
        </w:rPr>
        <w:t xml:space="preserve">Методические особенности и приёмы решения задач </w:t>
      </w:r>
    </w:p>
    <w:p w:rsidR="002F272D" w:rsidRPr="00DA2882" w:rsidRDefault="002F272D" w:rsidP="002F27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882">
        <w:rPr>
          <w:rFonts w:ascii="Times New Roman" w:hAnsi="Times New Roman" w:cs="Times New Roman"/>
          <w:b/>
          <w:sz w:val="28"/>
          <w:szCs w:val="28"/>
        </w:rPr>
        <w:t>по молекулярной биологии и генетике</w:t>
      </w:r>
    </w:p>
    <w:p w:rsidR="002F272D" w:rsidRPr="00DA2882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</w:p>
    <w:p w:rsidR="002F272D" w:rsidRPr="00DA2882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</w:p>
    <w:p w:rsidR="002F272D" w:rsidRPr="00DA2882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DA2882">
        <w:rPr>
          <w:rFonts w:ascii="Times New Roman" w:hAnsi="Times New Roman" w:cs="Times New Roman"/>
          <w:sz w:val="28"/>
          <w:szCs w:val="28"/>
        </w:rPr>
        <w:t>1. Обзор учебно-методических пособий издательства «Легион» по разделам «Молекулярная биология» и «Генетика», особенности их методического аппарата</w:t>
      </w:r>
    </w:p>
    <w:p w:rsidR="002F272D" w:rsidRDefault="002F272D" w:rsidP="002F272D">
      <w:pPr>
        <w:pStyle w:val="a3"/>
        <w:tabs>
          <w:tab w:val="left" w:pos="28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F272D" w:rsidRPr="00DA2882" w:rsidRDefault="002F272D" w:rsidP="002F272D">
      <w:pPr>
        <w:pStyle w:val="a3"/>
        <w:tabs>
          <w:tab w:val="left" w:pos="28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A2882">
        <w:rPr>
          <w:rFonts w:ascii="Times New Roman" w:hAnsi="Times New Roman" w:cs="Times New Roman"/>
          <w:sz w:val="28"/>
          <w:szCs w:val="28"/>
        </w:rPr>
        <w:t>2.  Содержание и структура КИМ ЕГЭ И ОГЭ по биологии, новые формы заданий, перспективные модели КИМ ОГЭ по биологии</w:t>
      </w:r>
    </w:p>
    <w:p w:rsidR="002F272D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</w:p>
    <w:p w:rsidR="002F272D" w:rsidRPr="00DA2882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DA2882">
        <w:rPr>
          <w:rFonts w:ascii="Times New Roman" w:hAnsi="Times New Roman" w:cs="Times New Roman"/>
          <w:sz w:val="28"/>
          <w:szCs w:val="28"/>
        </w:rPr>
        <w:t>3.  Система оценивания умений и способов учебной деятельности учащихся</w:t>
      </w:r>
    </w:p>
    <w:p w:rsidR="002F272D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</w:p>
    <w:p w:rsidR="002F272D" w:rsidRPr="00DA2882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DA2882">
        <w:rPr>
          <w:rFonts w:ascii="Times New Roman" w:hAnsi="Times New Roman" w:cs="Times New Roman"/>
          <w:sz w:val="28"/>
          <w:szCs w:val="28"/>
        </w:rPr>
        <w:t>4.  Разбор заданий различной формы и уровня сложности</w:t>
      </w:r>
    </w:p>
    <w:p w:rsidR="002F272D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</w:p>
    <w:p w:rsidR="002F272D" w:rsidRPr="00DA2882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DA2882">
        <w:rPr>
          <w:rFonts w:ascii="Times New Roman" w:hAnsi="Times New Roman" w:cs="Times New Roman"/>
          <w:sz w:val="28"/>
          <w:szCs w:val="28"/>
        </w:rPr>
        <w:t>5. Разбор наиболее сложных вопросов разделов «Молекулярная биология» и «Генетика»</w:t>
      </w:r>
    </w:p>
    <w:p w:rsidR="002F272D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</w:p>
    <w:p w:rsidR="002F272D" w:rsidRPr="00DA2882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DA2882">
        <w:rPr>
          <w:rFonts w:ascii="Times New Roman" w:hAnsi="Times New Roman" w:cs="Times New Roman"/>
          <w:sz w:val="28"/>
          <w:szCs w:val="28"/>
        </w:rPr>
        <w:t>6. Методические рекомендации по оформлению результатов решения задач по молекулярной биологии и генетике с целью получения максимального количества баллов на экзамене</w:t>
      </w:r>
    </w:p>
    <w:p w:rsidR="002F272D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</w:p>
    <w:p w:rsidR="002F272D" w:rsidRPr="00DA2882" w:rsidRDefault="002F272D" w:rsidP="002F272D">
      <w:pPr>
        <w:pStyle w:val="a3"/>
        <w:tabs>
          <w:tab w:val="left" w:pos="287"/>
        </w:tabs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DA2882">
        <w:rPr>
          <w:rFonts w:ascii="Times New Roman" w:hAnsi="Times New Roman" w:cs="Times New Roman"/>
          <w:sz w:val="28"/>
          <w:szCs w:val="28"/>
        </w:rPr>
        <w:t>7.  Мастер-класс «Составление и анализ родословных»</w:t>
      </w:r>
    </w:p>
    <w:p w:rsidR="002F272D" w:rsidRPr="00DA2882" w:rsidRDefault="002F272D" w:rsidP="002F272D">
      <w:pPr>
        <w:rPr>
          <w:sz w:val="28"/>
          <w:szCs w:val="28"/>
        </w:rPr>
      </w:pPr>
      <w:r w:rsidRPr="00DA2882">
        <w:rPr>
          <w:rFonts w:ascii="Times New Roman" w:hAnsi="Times New Roman" w:cs="Times New Roman"/>
          <w:sz w:val="28"/>
          <w:szCs w:val="28"/>
        </w:rPr>
        <w:t>Методические рекомендации для организации эффективной работы по подготовке выпускников к ЕГЭ и ОГЭ по биологии</w:t>
      </w:r>
    </w:p>
    <w:p w:rsidR="002F272D" w:rsidRDefault="002F272D"/>
    <w:p w:rsidR="002F272D" w:rsidRDefault="002F272D"/>
    <w:p w:rsidR="002F272D" w:rsidRDefault="002F272D"/>
    <w:p w:rsidR="002F272D" w:rsidRDefault="002F272D"/>
    <w:p w:rsidR="002F272D" w:rsidRDefault="002F272D"/>
    <w:p w:rsidR="002F272D" w:rsidRDefault="002F272D"/>
    <w:sectPr w:rsidR="002F2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31E"/>
    <w:rsid w:val="002D352F"/>
    <w:rsid w:val="002F272D"/>
    <w:rsid w:val="00335389"/>
    <w:rsid w:val="008F631E"/>
    <w:rsid w:val="00EE4B2F"/>
    <w:rsid w:val="00FA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4B2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E4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B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4B2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E4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B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2018-10-25T11:37:00Z</dcterms:created>
  <dcterms:modified xsi:type="dcterms:W3CDTF">2018-10-25T12:05:00Z</dcterms:modified>
</cp:coreProperties>
</file>